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62" w:rsidRPr="00B8281B" w:rsidRDefault="00315562" w:rsidP="00315562">
      <w:pPr>
        <w:rPr>
          <w:rFonts w:ascii="Times New Roman" w:hAnsi="Times New Roman"/>
          <w:i/>
        </w:rPr>
      </w:pPr>
      <w:r>
        <w:rPr>
          <w:i/>
        </w:rPr>
        <w:t xml:space="preserve">  проект</w:t>
      </w:r>
      <w:r w:rsidRPr="00B8281B">
        <w:rPr>
          <w:i/>
        </w:rPr>
        <w:t xml:space="preserve">                                                                                               </w:t>
      </w:r>
      <w:proofErr w:type="gramStart"/>
      <w:r w:rsidRPr="00B8281B">
        <w:rPr>
          <w:rFonts w:ascii="Times New Roman" w:hAnsi="Times New Roman"/>
          <w:i/>
        </w:rPr>
        <w:t>Утверждена</w:t>
      </w:r>
      <w:proofErr w:type="gramEnd"/>
      <w:r w:rsidRPr="00B8281B">
        <w:rPr>
          <w:rFonts w:ascii="Times New Roman" w:hAnsi="Times New Roman"/>
          <w:i/>
        </w:rPr>
        <w:t xml:space="preserve"> на заседании правления  </w:t>
      </w:r>
    </w:p>
    <w:p w:rsidR="00315562" w:rsidRPr="00B8281B" w:rsidRDefault="00315562" w:rsidP="00315562">
      <w:pPr>
        <w:rPr>
          <w:rFonts w:ascii="Times New Roman" w:hAnsi="Times New Roman"/>
          <w:i/>
        </w:rPr>
      </w:pPr>
      <w:r w:rsidRPr="00B8281B">
        <w:rPr>
          <w:rFonts w:ascii="Times New Roman" w:hAnsi="Times New Roman"/>
          <w:i/>
        </w:rPr>
        <w:t xml:space="preserve">                                                                                                     СНТ «им. Мичурина»  № 8               </w:t>
      </w:r>
    </w:p>
    <w:p w:rsidR="00315562" w:rsidRPr="00B8281B" w:rsidRDefault="00315562" w:rsidP="00315562">
      <w:pPr>
        <w:rPr>
          <w:rFonts w:ascii="Times New Roman" w:hAnsi="Times New Roman"/>
          <w:i/>
        </w:rPr>
      </w:pPr>
      <w:r w:rsidRPr="00B8281B">
        <w:rPr>
          <w:rFonts w:ascii="Times New Roman" w:hAnsi="Times New Roman"/>
          <w:i/>
        </w:rPr>
        <w:t xml:space="preserve">                                                                                                     от « 14» июня 2025 г.  </w:t>
      </w:r>
    </w:p>
    <w:p w:rsidR="00315562" w:rsidRPr="00B8281B" w:rsidRDefault="00315562" w:rsidP="00315562">
      <w:pPr>
        <w:rPr>
          <w:rFonts w:ascii="Times New Roman" w:hAnsi="Times New Roman"/>
        </w:rPr>
      </w:pPr>
      <w:r w:rsidRPr="00B8281B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B8281B">
        <w:rPr>
          <w:rFonts w:ascii="Times New Roman" w:hAnsi="Times New Roman"/>
        </w:rPr>
        <w:t xml:space="preserve">                                                                       </w:t>
      </w:r>
    </w:p>
    <w:p w:rsidR="00315562" w:rsidRPr="00B8281B" w:rsidRDefault="00315562" w:rsidP="00315562">
      <w:pPr>
        <w:rPr>
          <w:rFonts w:ascii="Times New Roman" w:hAnsi="Times New Roman"/>
        </w:rPr>
      </w:pPr>
      <w:r w:rsidRPr="00B8281B">
        <w:rPr>
          <w:rFonts w:ascii="Times New Roman" w:hAnsi="Times New Roman"/>
        </w:rPr>
        <w:t xml:space="preserve">                                                                                                     __________________________________                                                                                                                                            </w:t>
      </w:r>
    </w:p>
    <w:p w:rsidR="00315562" w:rsidRPr="00B8281B" w:rsidRDefault="00315562" w:rsidP="00315562">
      <w:pPr>
        <w:rPr>
          <w:rFonts w:ascii="Times New Roman" w:hAnsi="Times New Roman"/>
        </w:rPr>
      </w:pPr>
      <w:r w:rsidRPr="00B8281B">
        <w:rPr>
          <w:rFonts w:ascii="Times New Roman" w:hAnsi="Times New Roman"/>
        </w:rPr>
        <w:t xml:space="preserve">                                                                                                     ______________СНТ им. Мичурина </w:t>
      </w:r>
    </w:p>
    <w:p w:rsidR="00315562" w:rsidRPr="00B8281B" w:rsidRDefault="00315562" w:rsidP="00315562">
      <w:pPr>
        <w:rPr>
          <w:rFonts w:ascii="Times New Roman" w:hAnsi="Times New Roman"/>
        </w:rPr>
      </w:pPr>
      <w:r w:rsidRPr="00B8281B">
        <w:rPr>
          <w:rFonts w:ascii="Times New Roman" w:hAnsi="Times New Roman"/>
        </w:rPr>
        <w:t xml:space="preserve">                                                                                                     от «____» ________2025 г.</w:t>
      </w:r>
    </w:p>
    <w:p w:rsidR="00315562" w:rsidRPr="00B8281B" w:rsidRDefault="00315562" w:rsidP="00315562">
      <w:pPr>
        <w:rPr>
          <w:rFonts w:ascii="Times New Roman" w:hAnsi="Times New Roman"/>
        </w:rPr>
      </w:pPr>
      <w:r w:rsidRPr="00B8281B">
        <w:rPr>
          <w:rFonts w:ascii="Times New Roman" w:hAnsi="Times New Roman"/>
        </w:rPr>
        <w:t xml:space="preserve">                 Председатель общего собрания СНТ им Мичурина:        ____________/______________/</w:t>
      </w:r>
    </w:p>
    <w:p w:rsidR="00315562" w:rsidRPr="00B8281B" w:rsidRDefault="00315562" w:rsidP="00315562">
      <w:pPr>
        <w:rPr>
          <w:rFonts w:ascii="Times New Roman" w:hAnsi="Times New Roman"/>
          <w:sz w:val="24"/>
          <w:szCs w:val="24"/>
        </w:rPr>
      </w:pPr>
      <w:r w:rsidRPr="00B8281B">
        <w:rPr>
          <w:rFonts w:ascii="Times New Roman" w:hAnsi="Times New Roman"/>
        </w:rPr>
        <w:t xml:space="preserve">                 Секретарь общего собрания СНТ им. Мичурина</w:t>
      </w:r>
      <w:r w:rsidRPr="00B8281B">
        <w:rPr>
          <w:rFonts w:ascii="Times New Roman" w:hAnsi="Times New Roman"/>
          <w:sz w:val="24"/>
          <w:szCs w:val="24"/>
        </w:rPr>
        <w:t>:           ___________/_____________/</w:t>
      </w:r>
    </w:p>
    <w:p w:rsidR="00315562" w:rsidRPr="00B8281B" w:rsidRDefault="00315562" w:rsidP="00315562">
      <w:pPr>
        <w:rPr>
          <w:rFonts w:ascii="Times New Roman" w:hAnsi="Times New Roman"/>
          <w:b/>
          <w:sz w:val="28"/>
          <w:szCs w:val="28"/>
        </w:rPr>
      </w:pPr>
    </w:p>
    <w:p w:rsidR="00315562" w:rsidRPr="00B8281B" w:rsidRDefault="00315562" w:rsidP="00315562">
      <w:pPr>
        <w:rPr>
          <w:rFonts w:ascii="Times New Roman" w:hAnsi="Times New Roman"/>
          <w:b/>
          <w:sz w:val="28"/>
          <w:szCs w:val="28"/>
        </w:rPr>
      </w:pPr>
      <w:r w:rsidRPr="00B8281B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proofErr w:type="gramStart"/>
      <w:r w:rsidRPr="00B8281B">
        <w:rPr>
          <w:rFonts w:ascii="Times New Roman" w:hAnsi="Times New Roman"/>
          <w:b/>
          <w:sz w:val="28"/>
          <w:szCs w:val="28"/>
        </w:rPr>
        <w:t>ПРИХОДНО - РАСХОДНАЯ</w:t>
      </w:r>
      <w:proofErr w:type="gramEnd"/>
      <w:r w:rsidRPr="00B8281B">
        <w:rPr>
          <w:rFonts w:ascii="Times New Roman" w:hAnsi="Times New Roman"/>
          <w:b/>
          <w:sz w:val="28"/>
          <w:szCs w:val="28"/>
        </w:rPr>
        <w:t xml:space="preserve"> СМЕТА и ФЭО</w:t>
      </w:r>
    </w:p>
    <w:p w:rsidR="00315562" w:rsidRPr="00B8281B" w:rsidRDefault="00315562" w:rsidP="00315562">
      <w:pPr>
        <w:rPr>
          <w:rFonts w:ascii="Times New Roman" w:hAnsi="Times New Roman"/>
          <w:b/>
          <w:sz w:val="28"/>
          <w:szCs w:val="28"/>
        </w:rPr>
      </w:pPr>
      <w:r w:rsidRPr="00B8281B">
        <w:rPr>
          <w:rFonts w:ascii="Times New Roman" w:hAnsi="Times New Roman"/>
          <w:b/>
          <w:sz w:val="28"/>
          <w:szCs w:val="28"/>
        </w:rPr>
        <w:t xml:space="preserve">                                                    на 2026 -2030 год.</w:t>
      </w:r>
    </w:p>
    <w:tbl>
      <w:tblPr>
        <w:tblStyle w:val="1"/>
        <w:tblpPr w:leftFromText="180" w:rightFromText="180" w:vertAnchor="text" w:tblpX="-856" w:tblpY="1"/>
        <w:tblOverlap w:val="never"/>
        <w:tblW w:w="56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065"/>
        <w:gridCol w:w="4790"/>
        <w:gridCol w:w="1599"/>
        <w:gridCol w:w="1456"/>
        <w:gridCol w:w="131"/>
        <w:gridCol w:w="1679"/>
      </w:tblGrid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Сумма (руб.)</w:t>
            </w:r>
          </w:p>
        </w:tc>
        <w:tc>
          <w:tcPr>
            <w:tcW w:w="1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Источник финансирования</w:t>
            </w:r>
            <w:r w:rsidRPr="00B8281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руб.)</w:t>
            </w:r>
          </w:p>
        </w:tc>
      </w:tr>
      <w:tr w:rsidR="00315562" w:rsidRPr="00B8281B" w:rsidTr="0005196C"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 xml:space="preserve">ДОХОДЫ                                                                               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Примеча-ние</w:t>
            </w:r>
            <w:proofErr w:type="spellEnd"/>
            <w:proofErr w:type="gramEnd"/>
          </w:p>
        </w:tc>
      </w:tr>
      <w:tr w:rsidR="00315562" w:rsidRPr="00B8281B" w:rsidTr="0005196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Финансово-экономическое обоснование размера членских взносов 2022г.</w:t>
            </w:r>
          </w:p>
        </w:tc>
      </w:tr>
      <w:tr w:rsidR="00315562" w:rsidRPr="00B8281B" w:rsidTr="0005196C">
        <w:trPr>
          <w:trHeight w:val="259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Членские</w:t>
            </w:r>
            <w:proofErr w:type="gramEnd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 xml:space="preserve"> взносы</w:t>
            </w:r>
            <w:r w:rsidRPr="00B8281B">
              <w:rPr>
                <w:rFonts w:ascii="Times New Roman" w:hAnsi="Times New Roman"/>
                <w:sz w:val="28"/>
                <w:szCs w:val="28"/>
              </w:rPr>
              <w:t>-</w:t>
            </w: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2 216 руб. /сот</w:t>
            </w:r>
            <w:r w:rsidRPr="00B8281B">
              <w:rPr>
                <w:rFonts w:ascii="Times New Roman" w:hAnsi="Times New Roman"/>
                <w:sz w:val="28"/>
                <w:szCs w:val="28"/>
              </w:rPr>
              <w:t xml:space="preserve">.    </w:t>
            </w:r>
          </w:p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 xml:space="preserve"> Всего: в СНТ 6770,62 сот., т.е. ориентировочно 6771 сот</w:t>
            </w:r>
            <w:proofErr w:type="gramStart"/>
            <w:r w:rsidRPr="00B8281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82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8281B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B8281B">
              <w:rPr>
                <w:rFonts w:ascii="Times New Roman" w:hAnsi="Times New Roman"/>
                <w:sz w:val="28"/>
                <w:szCs w:val="28"/>
              </w:rPr>
              <w:t xml:space="preserve"> 2216руб. =  15 004 536 руб.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15 004 536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15004536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315562" w:rsidRPr="00B8281B" w:rsidTr="0005196C">
        <w:trPr>
          <w:trHeight w:val="111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Прочие доходы ориентировочно (плата за э/энергию, пени, погашение предыдущей задолженности и т.д.)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300 000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562" w:rsidRPr="00B8281B" w:rsidTr="0005196C">
        <w:trPr>
          <w:trHeight w:val="741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Переходной остаток с</w:t>
            </w:r>
            <w:r w:rsidRPr="00B828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8281B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599352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15 903 888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15562" w:rsidRPr="00B8281B" w:rsidRDefault="00315562" w:rsidP="000519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15562" w:rsidRPr="00B8281B" w:rsidRDefault="00315562" w:rsidP="0005196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3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РАСХОДЫ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Членские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15562" w:rsidRPr="00B8281B" w:rsidRDefault="00315562" w:rsidP="0005196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Заработная плата администрации, обслуживающего персонала и вознаграждения по итогам работы за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7 078 141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eastAsiaTheme="minorHAnsi" w:hAnsi="Times New Roman"/>
                <w:b/>
                <w:sz w:val="28"/>
                <w:szCs w:val="28"/>
              </w:rPr>
              <w:t>7 078 141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Вывоз мусора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1 980 000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1 980 000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110 000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110 000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Содержание и эксплуатация водного хозяйства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730 000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730 000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Содержание электрохозяйства и расчёты за электроэнергию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3 025 947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3 025 347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 xml:space="preserve">Содержание офиса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370 400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370 400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20 000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20 000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Приобретение и ремонт оборудования и инструмента (в т. ч. МБП)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200 000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eastAsiaTheme="minorHAnsi" w:hAnsi="Times New Roman"/>
                <w:b/>
                <w:sz w:val="28"/>
                <w:szCs w:val="28"/>
              </w:rPr>
              <w:t>200 000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 xml:space="preserve">Содержание охраны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30 000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30 000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Фонд мат. поощрения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80 000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80 000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Непредвиденные и прочие расходы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 800 000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800 000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Юридическое обслуживание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100 000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100 000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Налоговые и другие платежи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600 000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600 000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Транспортные расходы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180 000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180 000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B8281B" w:rsidTr="0005196C"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Итого расходов: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color w:val="FF0000"/>
                <w:sz w:val="28"/>
                <w:szCs w:val="28"/>
              </w:rPr>
              <w:t>15 303 888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15 303 888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B8281B" w:rsidRDefault="00315562" w:rsidP="0005196C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315562" w:rsidRPr="00B8281B" w:rsidTr="0005196C">
        <w:trPr>
          <w:gridAfter w:val="4"/>
          <w:wAfter w:w="2269" w:type="pct"/>
        </w:trPr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Переходящий остаток на 2027 г. 600 000 руб.</w:t>
            </w:r>
          </w:p>
        </w:tc>
      </w:tr>
      <w:tr w:rsidR="00315562" w:rsidRPr="00B8281B" w:rsidTr="0005196C"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15562" w:rsidRPr="00B8281B" w:rsidRDefault="00315562" w:rsidP="000519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15 903 888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15562" w:rsidRPr="00B8281B" w:rsidRDefault="00315562" w:rsidP="0005196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15562" w:rsidRPr="00B8281B" w:rsidRDefault="00315562" w:rsidP="00315562">
      <w:pPr>
        <w:spacing w:after="16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B8281B">
        <w:rPr>
          <w:rFonts w:ascii="Times New Roman" w:eastAsiaTheme="minorHAnsi" w:hAnsi="Times New Roman"/>
        </w:rPr>
        <w:t xml:space="preserve">     </w:t>
      </w:r>
      <w:proofErr w:type="spellStart"/>
      <w:proofErr w:type="gramStart"/>
      <w:r w:rsidRPr="00B8281B">
        <w:rPr>
          <w:rFonts w:ascii="Times New Roman" w:eastAsiaTheme="minorHAnsi" w:hAnsi="Times New Roman"/>
        </w:rPr>
        <w:t>Приходно</w:t>
      </w:r>
      <w:proofErr w:type="spellEnd"/>
      <w:r w:rsidRPr="00B8281B">
        <w:rPr>
          <w:rFonts w:ascii="Times New Roman" w:eastAsiaTheme="minorHAnsi" w:hAnsi="Times New Roman"/>
        </w:rPr>
        <w:t xml:space="preserve"> – расходная</w:t>
      </w:r>
      <w:proofErr w:type="gramEnd"/>
      <w:r w:rsidRPr="00B8281B">
        <w:rPr>
          <w:rFonts w:ascii="Times New Roman" w:eastAsiaTheme="minorHAnsi" w:hAnsi="Times New Roman"/>
        </w:rPr>
        <w:t xml:space="preserve"> смета является обоснованием для определения на общем собрании садоводов СНТ «им. Мичурина» размера членских и целевых взносов. Статьи в составе приходно-расходной сметы могут изменяться в соответствии с изменяющимися внутренними и внешними условиями хозяйствования товарищества по решению правления СНТ без изменения размера членских и целевых взносов. Размер целевых взносов определяется после подведения итогов голосования постатейно на общем собрании. Статьи целевых взносов, которые утвердит общее собрания будут включены в общую смету и соответственно </w:t>
      </w:r>
      <w:proofErr w:type="gramStart"/>
      <w:r w:rsidRPr="00B8281B">
        <w:rPr>
          <w:rFonts w:ascii="Times New Roman" w:eastAsiaTheme="minorHAnsi" w:hAnsi="Times New Roman"/>
        </w:rPr>
        <w:t>статьи</w:t>
      </w:r>
      <w:proofErr w:type="gramEnd"/>
      <w:r w:rsidRPr="00B8281B">
        <w:rPr>
          <w:rFonts w:ascii="Times New Roman" w:eastAsiaTheme="minorHAnsi" w:hAnsi="Times New Roman"/>
        </w:rPr>
        <w:t xml:space="preserve"> не поддержанные садоводами в состав сметы не будут включены и работы по ним проводиться в 2026-30 гг. не будут.   </w:t>
      </w:r>
    </w:p>
    <w:p w:rsidR="00315562" w:rsidRPr="00B8281B" w:rsidRDefault="00315562" w:rsidP="00315562">
      <w:pPr>
        <w:spacing w:after="160" w:line="254" w:lineRule="auto"/>
        <w:rPr>
          <w:rFonts w:ascii="Times New Roman" w:eastAsiaTheme="minorHAnsi" w:hAnsi="Times New Roman"/>
          <w:b/>
          <w:i/>
        </w:rPr>
      </w:pPr>
      <w:r w:rsidRPr="00B8281B">
        <w:rPr>
          <w:rFonts w:ascii="Times New Roman" w:eastAsiaTheme="minorHAnsi" w:hAnsi="Times New Roman"/>
          <w:b/>
          <w:i/>
        </w:rPr>
        <w:t xml:space="preserve">     </w:t>
      </w:r>
      <w:proofErr w:type="gramStart"/>
      <w:r w:rsidRPr="00B8281B">
        <w:rPr>
          <w:rFonts w:ascii="Times New Roman" w:eastAsiaTheme="minorHAnsi" w:hAnsi="Times New Roman"/>
          <w:b/>
          <w:i/>
        </w:rPr>
        <w:t xml:space="preserve">Членские и целевые взносы оплачиваются садоводами (чл. СНТ СН и индивидуальными садоводами) в размере не менее 50% от суммы платежа до 01.05.2022 г., остальная часть платежа до 01.09.2022 г.  </w:t>
      </w:r>
      <w:r w:rsidRPr="00B8281B">
        <w:rPr>
          <w:rFonts w:ascii="Times New Roman" w:eastAsia="Times New Roman" w:hAnsi="Times New Roman"/>
          <w:b/>
          <w:i/>
          <w:w w:val="105"/>
          <w:sz w:val="24"/>
          <w:szCs w:val="24"/>
        </w:rPr>
        <w:t>За несвоевременную оплату членских и целевых взносов, взимаются пени в размере 1/130 ставки рефинансирования Центробанка РФ, установленной на день предъявления соответствующего требования, от суммы задолженности за каждый день просрочки</w:t>
      </w:r>
      <w:proofErr w:type="gramEnd"/>
    </w:p>
    <w:p w:rsidR="00315562" w:rsidRPr="00B8281B" w:rsidRDefault="00315562" w:rsidP="00315562">
      <w:pPr>
        <w:spacing w:after="160" w:line="254" w:lineRule="auto"/>
        <w:rPr>
          <w:rFonts w:ascii="Times New Roman" w:eastAsiaTheme="minorHAnsi" w:hAnsi="Times New Roman"/>
          <w:b/>
          <w:i/>
        </w:rPr>
      </w:pPr>
      <w:r w:rsidRPr="00B8281B">
        <w:rPr>
          <w:rFonts w:ascii="Times New Roman" w:eastAsiaTheme="minorHAnsi" w:hAnsi="Times New Roman"/>
          <w:b/>
          <w:i/>
        </w:rPr>
        <w:t xml:space="preserve">Оплата за потреблённую электроэнергию до 300 кВт/год производится единовременно во время и сроки оплаты членских и целевых взносов. До 1000 кВт/год оплата электроэнергии производится поквартально с 1-го по 10-е число первого месяца соответствующего квартала. Свыше 1000 кВт/год оплата производится ежемесячно. За несвоевременную оплату начисляются пени в размере 1/130 ставки рефинансирования Центробанка РФ,  </w:t>
      </w:r>
      <w:r w:rsidRPr="00B8281B">
        <w:rPr>
          <w:rFonts w:ascii="Times New Roman" w:eastAsia="Times New Roman" w:hAnsi="Times New Roman"/>
          <w:b/>
          <w:i/>
          <w:w w:val="105"/>
          <w:sz w:val="24"/>
          <w:szCs w:val="24"/>
        </w:rPr>
        <w:t>установленной на день предъявления соответствующего требования, от суммы задолженности за каждый день просрочки</w:t>
      </w:r>
    </w:p>
    <w:p w:rsidR="00315562" w:rsidRPr="00B8281B" w:rsidRDefault="00315562" w:rsidP="00315562">
      <w:pPr>
        <w:spacing w:after="160" w:line="254" w:lineRule="auto"/>
        <w:jc w:val="both"/>
        <w:rPr>
          <w:rFonts w:ascii="Times New Roman" w:eastAsiaTheme="minorHAnsi" w:hAnsi="Times New Roman"/>
          <w:b/>
          <w:i/>
        </w:rPr>
      </w:pPr>
    </w:p>
    <w:p w:rsidR="00315562" w:rsidRDefault="00315562" w:rsidP="00315562">
      <w:pPr>
        <w:spacing w:after="160" w:line="254" w:lineRule="auto"/>
        <w:rPr>
          <w:rFonts w:asciiTheme="minorHAnsi" w:eastAsiaTheme="minorHAnsi" w:hAnsiTheme="minorHAnsi" w:cstheme="minorBidi"/>
        </w:rPr>
      </w:pPr>
    </w:p>
    <w:p w:rsidR="00D6032D" w:rsidRDefault="00D6032D" w:rsidP="00315562">
      <w:pPr>
        <w:spacing w:after="160" w:line="254" w:lineRule="auto"/>
        <w:rPr>
          <w:rFonts w:asciiTheme="minorHAnsi" w:eastAsiaTheme="minorHAnsi" w:hAnsiTheme="minorHAnsi" w:cstheme="minorBidi"/>
        </w:rPr>
      </w:pPr>
    </w:p>
    <w:p w:rsidR="00D6032D" w:rsidRPr="00B8281B" w:rsidRDefault="00D6032D" w:rsidP="00315562">
      <w:pPr>
        <w:spacing w:after="160" w:line="254" w:lineRule="auto"/>
        <w:rPr>
          <w:rFonts w:asciiTheme="minorHAnsi" w:eastAsiaTheme="minorHAnsi" w:hAnsiTheme="minorHAnsi" w:cstheme="minorBidi"/>
        </w:rPr>
      </w:pPr>
    </w:p>
    <w:p w:rsidR="00315562" w:rsidRPr="00B8281B" w:rsidRDefault="00315562" w:rsidP="00315562">
      <w:pPr>
        <w:suppressAutoHyphens/>
        <w:autoSpaceDN w:val="0"/>
        <w:spacing w:after="0"/>
        <w:jc w:val="center"/>
        <w:textAlignment w:val="baseline"/>
        <w:rPr>
          <w:rFonts w:cs="0"/>
          <w:b/>
          <w:kern w:val="3"/>
          <w:sz w:val="32"/>
          <w:szCs w:val="32"/>
          <w:lang w:eastAsia="zh-CN" w:bidi="hi-IN"/>
        </w:rPr>
      </w:pPr>
      <w:r w:rsidRPr="00B8281B">
        <w:rPr>
          <w:rFonts w:cs="0"/>
          <w:b/>
          <w:kern w:val="3"/>
          <w:sz w:val="32"/>
          <w:szCs w:val="32"/>
          <w:lang w:eastAsia="zh-CN" w:bidi="hi-IN"/>
        </w:rPr>
        <w:t>Приходно-расходная смета на 2026год.</w:t>
      </w:r>
    </w:p>
    <w:p w:rsidR="00315562" w:rsidRPr="00B8281B" w:rsidRDefault="00315562" w:rsidP="00315562">
      <w:pPr>
        <w:suppressAutoHyphens/>
        <w:autoSpaceDN w:val="0"/>
        <w:spacing w:after="0"/>
        <w:jc w:val="center"/>
        <w:textAlignment w:val="baseline"/>
        <w:rPr>
          <w:rFonts w:cs="0"/>
          <w:kern w:val="3"/>
          <w:sz w:val="28"/>
          <w:szCs w:val="28"/>
          <w:lang w:eastAsia="zh-CN" w:bidi="hi-IN"/>
        </w:rPr>
      </w:pPr>
    </w:p>
    <w:p w:rsidR="00315562" w:rsidRPr="00B8281B" w:rsidRDefault="00315562" w:rsidP="00315562">
      <w:pPr>
        <w:suppressAutoHyphens/>
        <w:autoSpaceDN w:val="0"/>
        <w:spacing w:after="0"/>
        <w:textAlignment w:val="baseline"/>
        <w:rPr>
          <w:rFonts w:cs="0"/>
          <w:b/>
          <w:kern w:val="3"/>
          <w:sz w:val="28"/>
          <w:szCs w:val="28"/>
          <w:lang w:eastAsia="zh-CN" w:bidi="hi-IN"/>
        </w:rPr>
      </w:pPr>
      <w:r w:rsidRPr="00B8281B">
        <w:rPr>
          <w:rFonts w:cs="0"/>
          <w:b/>
          <w:kern w:val="3"/>
          <w:sz w:val="28"/>
          <w:szCs w:val="28"/>
          <w:lang w:eastAsia="zh-CN" w:bidi="hi-IN"/>
        </w:rPr>
        <w:t>Статья 1. Заработная плата и вознаграждение по плану работы на 2025.</w:t>
      </w:r>
    </w:p>
    <w:tbl>
      <w:tblPr>
        <w:tblW w:w="10001" w:type="dxa"/>
        <w:tblInd w:w="-5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348"/>
        <w:gridCol w:w="1767"/>
        <w:gridCol w:w="1236"/>
        <w:gridCol w:w="1307"/>
        <w:gridCol w:w="1706"/>
      </w:tblGrid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8"/>
                <w:szCs w:val="28"/>
              </w:rPr>
            </w:pPr>
            <w:r w:rsidRPr="00B8281B">
              <w:rPr>
                <w:rFonts w:eastAsia="NSimSun" w:cs="0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eastAsia="NSimSun" w:cs="0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eastAsia="NSimSun" w:cs="0"/>
                <w:b/>
                <w:sz w:val="28"/>
                <w:szCs w:val="28"/>
              </w:rPr>
              <w:t>/п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8"/>
                <w:szCs w:val="28"/>
              </w:rPr>
            </w:pPr>
            <w:r w:rsidRPr="00B8281B">
              <w:rPr>
                <w:rFonts w:eastAsia="NSimSun" w:cs="0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8"/>
                <w:szCs w:val="28"/>
              </w:rPr>
            </w:pPr>
            <w:r w:rsidRPr="00B8281B">
              <w:rPr>
                <w:rFonts w:eastAsia="NSimSun" w:cs="0"/>
                <w:b/>
                <w:sz w:val="28"/>
                <w:szCs w:val="28"/>
              </w:rPr>
              <w:t>Ставка в месяц  (руб.)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8"/>
                <w:szCs w:val="28"/>
              </w:rPr>
            </w:pPr>
            <w:proofErr w:type="gramStart"/>
            <w:r w:rsidRPr="00B8281B">
              <w:rPr>
                <w:rFonts w:eastAsia="NSimSun" w:cs="0"/>
                <w:b/>
                <w:sz w:val="28"/>
                <w:szCs w:val="28"/>
              </w:rPr>
              <w:t>З</w:t>
            </w:r>
            <w:proofErr w:type="gramEnd"/>
            <w:r w:rsidRPr="00B8281B">
              <w:rPr>
                <w:rFonts w:eastAsia="NSimSun" w:cs="0"/>
                <w:b/>
                <w:sz w:val="28"/>
                <w:szCs w:val="28"/>
              </w:rPr>
              <w:t>/п в месяц (руб.)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8"/>
                <w:szCs w:val="28"/>
              </w:rPr>
            </w:pPr>
            <w:r w:rsidRPr="00B8281B">
              <w:rPr>
                <w:rFonts w:eastAsia="NSimSun" w:cs="0"/>
                <w:b/>
                <w:sz w:val="28"/>
                <w:szCs w:val="28"/>
              </w:rPr>
              <w:t>Всего по месяцам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8"/>
                <w:szCs w:val="28"/>
              </w:rPr>
            </w:pPr>
            <w:r w:rsidRPr="00B8281B">
              <w:rPr>
                <w:rFonts w:eastAsia="NSimSun" w:cs="0"/>
                <w:b/>
                <w:sz w:val="28"/>
                <w:szCs w:val="28"/>
              </w:rPr>
              <w:t>Всего за год (руб.)</w:t>
            </w:r>
          </w:p>
        </w:tc>
      </w:tr>
      <w:tr w:rsidR="00315562" w:rsidRPr="00B8281B" w:rsidTr="0005196C">
        <w:tc>
          <w:tcPr>
            <w:tcW w:w="10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eastAsia="NSimSun" w:cs="0"/>
                <w:sz w:val="28"/>
                <w:szCs w:val="28"/>
              </w:rPr>
              <w:t xml:space="preserve">                        </w:t>
            </w:r>
            <w:r w:rsidRPr="00B8281B">
              <w:rPr>
                <w:rFonts w:eastAsia="NSimSun" w:cs="0"/>
                <w:b/>
                <w:sz w:val="28"/>
                <w:szCs w:val="28"/>
              </w:rPr>
              <w:t>Затраты на заработную плату (штатное расписание)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eastAsia="NSimSun" w:cs="0"/>
                <w:b/>
                <w:sz w:val="24"/>
                <w:szCs w:val="24"/>
                <w:lang w:val="en-US"/>
              </w:rPr>
              <w:t>1</w:t>
            </w:r>
            <w:r w:rsidRPr="00B8281B">
              <w:rPr>
                <w:rFonts w:eastAsia="NSimSun" w:cs="0"/>
                <w:b/>
                <w:sz w:val="24"/>
                <w:szCs w:val="24"/>
              </w:rPr>
              <w:t>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tabs>
                <w:tab w:val="right" w:pos="3566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Председатель правления (по совместительству)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>70 000</w:t>
            </w:r>
            <w:r w:rsidRPr="00B8281B">
              <w:rPr>
                <w:rFonts w:eastAsia="NSimSun" w:cs="0"/>
                <w:sz w:val="24"/>
                <w:szCs w:val="24"/>
              </w:rPr>
              <w:t xml:space="preserve"> х</w:t>
            </w:r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>70 000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12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840 000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2.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tabs>
                <w:tab w:val="right" w:pos="3566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Юрист (по совместительству или по дог.</w:t>
            </w:r>
            <w:proofErr w:type="gramEnd"/>
            <w:r w:rsidRPr="00B8281B">
              <w:rPr>
                <w:rFonts w:eastAsia="NSimSun" w:cs="0"/>
                <w:sz w:val="24"/>
                <w:szCs w:val="24"/>
              </w:rPr>
              <w:t xml:space="preserve"> </w:t>
            </w:r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ГПХ)</w:t>
            </w:r>
            <w:proofErr w:type="gram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>60 000</w:t>
            </w:r>
            <w:r w:rsidRPr="00B8281B">
              <w:rPr>
                <w:rFonts w:eastAsia="NSimSun" w:cs="0"/>
                <w:sz w:val="24"/>
                <w:szCs w:val="24"/>
              </w:rPr>
              <w:t xml:space="preserve"> х</w:t>
            </w:r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>60</w:t>
            </w:r>
            <w:r w:rsidRPr="00B8281B">
              <w:rPr>
                <w:rFonts w:eastAsia="NSimSun" w:cs="0"/>
                <w:sz w:val="24"/>
                <w:szCs w:val="24"/>
              </w:rPr>
              <w:t xml:space="preserve">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12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720 000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3.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tabs>
                <w:tab w:val="right" w:pos="3566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Гл. бухгалтер (на удалении)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 xml:space="preserve"> 50 000</w:t>
            </w:r>
            <w:r w:rsidRPr="00B8281B">
              <w:rPr>
                <w:rFonts w:eastAsia="NSimSun" w:cs="0"/>
                <w:sz w:val="24"/>
                <w:szCs w:val="24"/>
              </w:rPr>
              <w:t xml:space="preserve"> х</w:t>
            </w:r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>50 000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12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>600 000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3.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tabs>
                <w:tab w:val="right" w:pos="3566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Кассир (0,5 ставки)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 xml:space="preserve"> 40 000</w:t>
            </w:r>
            <w:r w:rsidRPr="00B8281B">
              <w:rPr>
                <w:rFonts w:eastAsia="NSimSun" w:cs="0"/>
                <w:sz w:val="24"/>
                <w:szCs w:val="24"/>
              </w:rPr>
              <w:t xml:space="preserve"> х</w:t>
            </w:r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1</w:t>
            </w:r>
            <w:proofErr w:type="gramEnd"/>
            <w:r w:rsidRPr="00B8281B">
              <w:rPr>
                <w:rFonts w:eastAsia="NSimSun" w:cs="0"/>
                <w:sz w:val="24"/>
                <w:szCs w:val="24"/>
              </w:rPr>
              <w:t>/2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20 000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12мес.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240 000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4.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Сторож-обходчик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>30 000</w:t>
            </w:r>
            <w:r w:rsidRPr="00B8281B">
              <w:rPr>
                <w:rFonts w:eastAsia="NSimSun" w:cs="0"/>
                <w:sz w:val="24"/>
                <w:szCs w:val="24"/>
              </w:rPr>
              <w:t xml:space="preserve"> х</w:t>
            </w:r>
            <w:r w:rsidRPr="00B8281B">
              <w:rPr>
                <w:rFonts w:cs="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90 000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12мес.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1 080 000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5.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Энергетик (электрик)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60 000 х</w:t>
            </w:r>
            <w:proofErr w:type="gramStart"/>
            <w:r w:rsidRPr="00B8281B">
              <w:rPr>
                <w:rFonts w:cs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60 000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12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720 000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7.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 xml:space="preserve">Оплата 2-х машинистов насосных </w:t>
            </w:r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п</w:t>
            </w:r>
            <w:proofErr w:type="gramEnd"/>
            <w:r w:rsidRPr="00B8281B">
              <w:rPr>
                <w:rFonts w:eastAsia="NSimSun" w:cs="0"/>
                <w:sz w:val="24"/>
                <w:szCs w:val="24"/>
              </w:rPr>
              <w:t>/станций в 1-м и 8-м садах (срочный договор с 1.05 по 15.09.2025-30г.)2,2 час/</w:t>
            </w:r>
            <w:proofErr w:type="spellStart"/>
            <w:r w:rsidRPr="00B8281B">
              <w:rPr>
                <w:rFonts w:eastAsia="NSimSun" w:cs="0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>50000</w:t>
            </w:r>
            <w:r w:rsidRPr="00B8281B">
              <w:rPr>
                <w:rFonts w:eastAsia="NSimSun" w:cs="0"/>
                <w:sz w:val="24"/>
                <w:szCs w:val="24"/>
              </w:rPr>
              <w:t>/8х2,12 х</w:t>
            </w:r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26 500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 xml:space="preserve">4,5 </w:t>
            </w:r>
            <w:proofErr w:type="spellStart"/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119 250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8.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 xml:space="preserve">Оплата машиниста насос </w:t>
            </w:r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п</w:t>
            </w:r>
            <w:proofErr w:type="gramEnd"/>
            <w:r w:rsidRPr="00B8281B">
              <w:rPr>
                <w:rFonts w:eastAsia="NSimSun" w:cs="0"/>
                <w:sz w:val="24"/>
                <w:szCs w:val="24"/>
              </w:rPr>
              <w:t xml:space="preserve">/станций: основной в 6м саду и </w:t>
            </w:r>
            <w:proofErr w:type="spellStart"/>
            <w:r w:rsidRPr="00B8281B">
              <w:rPr>
                <w:rFonts w:eastAsia="NSimSun" w:cs="0"/>
                <w:sz w:val="24"/>
                <w:szCs w:val="24"/>
              </w:rPr>
              <w:t>вспомог</w:t>
            </w:r>
            <w:proofErr w:type="spellEnd"/>
            <w:r w:rsidRPr="00B8281B">
              <w:rPr>
                <w:rFonts w:eastAsia="NSimSun" w:cs="0"/>
                <w:sz w:val="24"/>
                <w:szCs w:val="24"/>
              </w:rPr>
              <w:t xml:space="preserve">. в 8м саду (срочный </w:t>
            </w:r>
            <w:proofErr w:type="spellStart"/>
            <w:r w:rsidRPr="00B8281B">
              <w:rPr>
                <w:rFonts w:eastAsia="NSimSun" w:cs="0"/>
                <w:sz w:val="24"/>
                <w:szCs w:val="24"/>
              </w:rPr>
              <w:t>дого</w:t>
            </w:r>
            <w:proofErr w:type="spellEnd"/>
            <w:r w:rsidRPr="00B8281B">
              <w:rPr>
                <w:rFonts w:eastAsia="NSimSun" w:cs="0"/>
                <w:sz w:val="24"/>
                <w:szCs w:val="24"/>
              </w:rPr>
              <w:t>- вор с 01. 05.по15.09.25-30г.)3,</w:t>
            </w:r>
            <w:r w:rsidRPr="00B8281B">
              <w:rPr>
                <w:rFonts w:cs="0"/>
                <w:sz w:val="24"/>
                <w:szCs w:val="24"/>
              </w:rPr>
              <w:t>2</w:t>
            </w:r>
            <w:r w:rsidRPr="00B8281B">
              <w:rPr>
                <w:rFonts w:eastAsia="NSimSun" w:cs="0"/>
                <w:sz w:val="24"/>
                <w:szCs w:val="24"/>
              </w:rPr>
              <w:t xml:space="preserve"> час/</w:t>
            </w:r>
            <w:proofErr w:type="spellStart"/>
            <w:r w:rsidRPr="00B8281B">
              <w:rPr>
                <w:rFonts w:eastAsia="NSimSun" w:cs="0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cs="0"/>
                <w:sz w:val="24"/>
                <w:szCs w:val="24"/>
              </w:rPr>
              <w:t>50000</w:t>
            </w:r>
            <w:r w:rsidRPr="00B8281B">
              <w:rPr>
                <w:rFonts w:eastAsia="NSimSun" w:cs="0"/>
                <w:sz w:val="24"/>
                <w:szCs w:val="24"/>
              </w:rPr>
              <w:t>/8х3,1</w:t>
            </w:r>
            <w:r w:rsidRPr="00B8281B">
              <w:rPr>
                <w:rFonts w:cs="0"/>
                <w:sz w:val="24"/>
                <w:szCs w:val="24"/>
              </w:rPr>
              <w:t>7</w:t>
            </w:r>
            <w:r w:rsidRPr="00B8281B">
              <w:rPr>
                <w:rFonts w:eastAsia="NSimSun" w:cs="0"/>
                <w:sz w:val="24"/>
                <w:szCs w:val="24"/>
              </w:rPr>
              <w:t>х1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19 813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4,5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89 159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9.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 xml:space="preserve">Дворник по уборке контейнерных площадок для складирования мусора (срочный договор с 15.04 по 15.11.2025-30г.)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40х1/2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20 000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7 мес.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140 000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10.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Оплата по договору подряда за монтаж и демонтаж водозаборов.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60 000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11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Резерв на отпуска и праздники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20 000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12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Не списочный состав (договора ГПХ)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sz w:val="24"/>
                <w:szCs w:val="24"/>
              </w:rPr>
            </w:pPr>
            <w:r w:rsidRPr="00B8281B">
              <w:rPr>
                <w:rFonts w:cs="0"/>
                <w:sz w:val="24"/>
                <w:szCs w:val="24"/>
              </w:rPr>
              <w:t>800 000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0" w:hint="eastAsia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>Итого: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</w:rPr>
            </w:pPr>
            <w:r w:rsidRPr="00B8281B">
              <w:rPr>
                <w:rFonts w:ascii="Liberation Serif" w:eastAsia="NSimSun" w:hAnsi="Liberation Serif" w:cs="Arial"/>
                <w:kern w:val="3"/>
                <w:sz w:val="24"/>
                <w:szCs w:val="24"/>
                <w:lang w:eastAsia="zh-CN" w:bidi="hi-IN"/>
              </w:rPr>
              <w:t>5 428 409</w:t>
            </w:r>
          </w:p>
        </w:tc>
      </w:tr>
      <w:tr w:rsidR="00315562" w:rsidRPr="00B8281B" w:rsidTr="0005196C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0" w:hint="eastAsia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sz w:val="24"/>
                <w:szCs w:val="24"/>
              </w:rPr>
            </w:pPr>
            <w:r w:rsidRPr="00B8281B">
              <w:rPr>
                <w:rFonts w:eastAsia="NSimSun" w:cs="0"/>
                <w:sz w:val="24"/>
                <w:szCs w:val="24"/>
              </w:rPr>
              <w:t>Начисления на з/</w:t>
            </w:r>
            <w:proofErr w:type="gramStart"/>
            <w:r w:rsidRPr="00B8281B">
              <w:rPr>
                <w:rFonts w:eastAsia="NSimSun" w:cs="0"/>
                <w:sz w:val="24"/>
                <w:szCs w:val="24"/>
              </w:rPr>
              <w:t>п</w:t>
            </w:r>
            <w:proofErr w:type="gramEnd"/>
            <w:r w:rsidRPr="00B8281B">
              <w:rPr>
                <w:rFonts w:eastAsia="NSimSun" w:cs="0"/>
                <w:sz w:val="24"/>
                <w:szCs w:val="24"/>
              </w:rPr>
              <w:t xml:space="preserve"> 30,2%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b/>
                <w:bCs/>
                <w:sz w:val="24"/>
                <w:szCs w:val="24"/>
              </w:rPr>
            </w:pPr>
            <w:r w:rsidRPr="00B8281B">
              <w:rPr>
                <w:rFonts w:cs="0"/>
                <w:b/>
                <w:bCs/>
                <w:sz w:val="24"/>
                <w:szCs w:val="24"/>
              </w:rPr>
              <w:t>1 639 380</w:t>
            </w:r>
          </w:p>
        </w:tc>
      </w:tr>
      <w:tr w:rsidR="00315562" w:rsidRPr="00B8281B" w:rsidTr="0005196C">
        <w:tc>
          <w:tcPr>
            <w:tcW w:w="10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="0"/>
                <w:b/>
                <w:sz w:val="24"/>
                <w:szCs w:val="24"/>
              </w:rPr>
            </w:pPr>
            <w:r w:rsidRPr="00B8281B">
              <w:rPr>
                <w:rFonts w:eastAsia="NSimSun" w:cs="0"/>
                <w:b/>
                <w:sz w:val="24"/>
                <w:szCs w:val="24"/>
              </w:rPr>
              <w:t xml:space="preserve">Всего по затратам на заработную плату:       7 067 789                                        </w:t>
            </w:r>
            <w:r w:rsidRPr="00B8281B">
              <w:rPr>
                <w:rFonts w:eastAsia="NSimSun" w:cs="0"/>
                <w:b/>
                <w:bCs/>
                <w:sz w:val="24"/>
                <w:szCs w:val="24"/>
              </w:rPr>
              <w:t xml:space="preserve"> руб.</w:t>
            </w:r>
          </w:p>
          <w:tbl>
            <w:tblPr>
              <w:tblStyle w:val="a3"/>
              <w:tblW w:w="1000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5926"/>
              <w:gridCol w:w="3440"/>
            </w:tblGrid>
            <w:tr w:rsidR="00315562" w:rsidRPr="00B8281B" w:rsidTr="0005196C">
              <w:tc>
                <w:tcPr>
                  <w:tcW w:w="10001" w:type="dxa"/>
                  <w:gridSpan w:val="3"/>
                  <w:shd w:val="clear" w:color="auto" w:fill="D99594" w:themeFill="accent2" w:themeFillTint="99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Затраты на вознаграждение по итогам работы за год (не списочный состав)</w:t>
                  </w:r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.</w:t>
                  </w:r>
                </w:p>
              </w:tc>
            </w:tr>
            <w:tr w:rsidR="00315562" w:rsidRPr="00B8281B" w:rsidTr="0005196C">
              <w:trPr>
                <w:trHeight w:val="48"/>
              </w:trPr>
              <w:tc>
                <w:tcPr>
                  <w:tcW w:w="636" w:type="dxa"/>
                  <w:shd w:val="clear" w:color="auto" w:fill="FABF8F" w:themeFill="accent6" w:themeFillTint="99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п</w:t>
                  </w:r>
                  <w:proofErr w:type="gramEnd"/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5925" w:type="dxa"/>
                  <w:shd w:val="clear" w:color="auto" w:fill="FABF8F" w:themeFill="accent6" w:themeFillTint="99"/>
                </w:tcPr>
                <w:p w:rsidR="00315562" w:rsidRPr="00B8281B" w:rsidRDefault="00315562" w:rsidP="0005196C">
                  <w:pPr>
                    <w:widowControl w:val="0"/>
                    <w:suppressAutoHyphens/>
                    <w:jc w:val="center"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3440" w:type="dxa"/>
                  <w:shd w:val="clear" w:color="auto" w:fill="FABF8F" w:themeFill="accent6" w:themeFillTint="99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Сумма вознаграждения за 202</w:t>
                  </w:r>
                  <w:r w:rsidRPr="00B8281B"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  <w:t>5</w:t>
                  </w: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год (руб.).</w:t>
                  </w:r>
                </w:p>
              </w:tc>
            </w:tr>
            <w:tr w:rsidR="00315562" w:rsidRPr="00B8281B" w:rsidTr="0005196C">
              <w:trPr>
                <w:trHeight w:val="48"/>
              </w:trPr>
              <w:tc>
                <w:tcPr>
                  <w:tcW w:w="636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925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Члены Правления 20х 8 =</w:t>
                  </w:r>
                  <w:r w:rsidRPr="00B8281B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t>160</w:t>
                  </w:r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. Члены Правления (Выплачивается в декабре 2020г</w:t>
                  </w:r>
                  <w:proofErr w:type="gramStart"/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.и</w:t>
                  </w:r>
                  <w:proofErr w:type="gramEnd"/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ли через 1-н месяц после утверждения сметы общим собранием равными долями между чл. Правления пропорционально отработанному времени</w:t>
                  </w:r>
                </w:p>
              </w:tc>
              <w:tc>
                <w:tcPr>
                  <w:tcW w:w="3440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eastAsia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t>160 000</w:t>
                  </w:r>
                </w:p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</w:p>
              </w:tc>
            </w:tr>
            <w:tr w:rsidR="00315562" w:rsidRPr="00B8281B" w:rsidTr="0005196C">
              <w:trPr>
                <w:trHeight w:val="48"/>
              </w:trPr>
              <w:tc>
                <w:tcPr>
                  <w:tcW w:w="636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925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Рев. комиссия (По представлению</w:t>
                  </w:r>
                  <w:proofErr w:type="gramStart"/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 xml:space="preserve"> П</w:t>
                  </w:r>
                  <w:proofErr w:type="gramEnd"/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ред. Рев</w:t>
                  </w:r>
                  <w:proofErr w:type="gramStart"/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.</w:t>
                  </w:r>
                  <w:proofErr w:type="gramEnd"/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к</w:t>
                  </w:r>
                  <w:proofErr w:type="gramEnd"/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омиссии). 20 000 х 3чел. =3</w:t>
                  </w:r>
                  <w:r w:rsidRPr="00B8281B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t>5150</w:t>
                  </w:r>
                </w:p>
              </w:tc>
              <w:tc>
                <w:tcPr>
                  <w:tcW w:w="3440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t>60 000</w:t>
                  </w:r>
                </w:p>
              </w:tc>
            </w:tr>
            <w:tr w:rsidR="00315562" w:rsidRPr="00B8281B" w:rsidTr="0005196C">
              <w:trPr>
                <w:trHeight w:val="48"/>
              </w:trPr>
              <w:tc>
                <w:tcPr>
                  <w:tcW w:w="636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5925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Вознаграждение за сопровождение сайта</w:t>
                  </w:r>
                </w:p>
              </w:tc>
              <w:tc>
                <w:tcPr>
                  <w:tcW w:w="3440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36 000</w:t>
                  </w:r>
                </w:p>
              </w:tc>
            </w:tr>
            <w:tr w:rsidR="00315562" w:rsidRPr="00B8281B" w:rsidTr="0005196C">
              <w:trPr>
                <w:trHeight w:val="48"/>
              </w:trPr>
              <w:tc>
                <w:tcPr>
                  <w:tcW w:w="636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925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>Вознаграждение бригадирам дорожек (выплачивается по решению Правления, если нет претензий по работе по каждому бригадиру персонально)</w:t>
                  </w:r>
                  <w:r w:rsidRPr="00B8281B">
                    <w:rPr>
                      <w:rFonts w:asciiTheme="minorHAnsi" w:hAnsiTheme="minorHAnsi" w:cstheme="minorBidi"/>
                      <w:b/>
                      <w:i/>
                      <w:sz w:val="28"/>
                      <w:szCs w:val="28"/>
                    </w:rPr>
                    <w:t xml:space="preserve"> в размере фиксированной суммы </w:t>
                  </w:r>
                  <w:r w:rsidRPr="00B8281B">
                    <w:rPr>
                      <w:rFonts w:asciiTheme="minorHAnsi" w:eastAsiaTheme="minorHAnsi" w:hAnsiTheme="minorHAnsi" w:cstheme="minorBidi"/>
                      <w:b/>
                      <w:i/>
                      <w:sz w:val="28"/>
                      <w:szCs w:val="28"/>
                    </w:rPr>
                    <w:t xml:space="preserve"> 8 000 </w:t>
                  </w:r>
                  <w:r w:rsidRPr="00B8281B">
                    <w:rPr>
                      <w:rFonts w:asciiTheme="minorHAnsi" w:hAnsiTheme="minorHAnsi" w:cstheme="minorBidi"/>
                      <w:b/>
                      <w:i/>
                      <w:sz w:val="28"/>
                      <w:szCs w:val="28"/>
                    </w:rPr>
                    <w:t>руб</w:t>
                  </w:r>
                  <w:proofErr w:type="gramStart"/>
                  <w:r w:rsidRPr="00B8281B">
                    <w:rPr>
                      <w:rFonts w:asciiTheme="minorHAnsi" w:hAnsiTheme="minorHAnsi" w:cstheme="minorBidi"/>
                      <w:b/>
                      <w:i/>
                      <w:sz w:val="28"/>
                      <w:szCs w:val="28"/>
                    </w:rPr>
                    <w:t>..</w:t>
                  </w:r>
                  <w:proofErr w:type="gramEnd"/>
                </w:p>
              </w:tc>
              <w:tc>
                <w:tcPr>
                  <w:tcW w:w="3440" w:type="dxa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t>400 000</w:t>
                  </w:r>
                </w:p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</w:p>
              </w:tc>
            </w:tr>
            <w:tr w:rsidR="00315562" w:rsidRPr="00B8281B" w:rsidTr="0005196C">
              <w:trPr>
                <w:trHeight w:val="48"/>
              </w:trPr>
              <w:tc>
                <w:tcPr>
                  <w:tcW w:w="10001" w:type="dxa"/>
                  <w:gridSpan w:val="3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 xml:space="preserve">Итого:                                                                                                 </w:t>
                  </w:r>
                  <w:r w:rsidRPr="00B8281B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t>656 000</w:t>
                  </w:r>
                </w:p>
              </w:tc>
            </w:tr>
            <w:tr w:rsidR="00315562" w:rsidRPr="00B8281B" w:rsidTr="0005196C">
              <w:trPr>
                <w:trHeight w:val="48"/>
              </w:trPr>
              <w:tc>
                <w:tcPr>
                  <w:tcW w:w="10001" w:type="dxa"/>
                  <w:gridSpan w:val="3"/>
                </w:tcPr>
                <w:p w:rsidR="00315562" w:rsidRPr="00B8281B" w:rsidRDefault="00315562" w:rsidP="0005196C">
                  <w:pPr>
                    <w:widowControl w:val="0"/>
                    <w:suppressAutoHyphens/>
                    <w:jc w:val="center"/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sz w:val="28"/>
                      <w:szCs w:val="28"/>
                    </w:rPr>
                    <w:t xml:space="preserve">Начисления 30,2%                     </w:t>
                  </w:r>
                  <w:r w:rsidRPr="00B8281B">
                    <w:rPr>
                      <w:rFonts w:asciiTheme="minorHAnsi" w:eastAsiaTheme="minorHAnsi" w:hAnsiTheme="minorHAnsi" w:cstheme="minorBidi"/>
                      <w:sz w:val="28"/>
                      <w:szCs w:val="28"/>
                    </w:rPr>
                    <w:t>198 112</w:t>
                  </w:r>
                </w:p>
              </w:tc>
            </w:tr>
            <w:tr w:rsidR="00315562" w:rsidRPr="00B8281B" w:rsidTr="0005196C">
              <w:trPr>
                <w:trHeight w:val="48"/>
              </w:trPr>
              <w:tc>
                <w:tcPr>
                  <w:tcW w:w="636" w:type="dxa"/>
                  <w:shd w:val="clear" w:color="auto" w:fill="A6A6A6" w:themeFill="background1" w:themeFillShade="A6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925" w:type="dxa"/>
                  <w:shd w:val="clear" w:color="auto" w:fill="A6A6A6" w:themeFill="background1" w:themeFillShade="A6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Всего по затратам на вознаграждение:</w:t>
                  </w:r>
                </w:p>
              </w:tc>
              <w:tc>
                <w:tcPr>
                  <w:tcW w:w="3440" w:type="dxa"/>
                  <w:shd w:val="clear" w:color="auto" w:fill="A6A6A6" w:themeFill="background1" w:themeFillShade="A6"/>
                </w:tcPr>
                <w:p w:rsidR="00315562" w:rsidRPr="00B8281B" w:rsidRDefault="00315562" w:rsidP="0005196C">
                  <w:pPr>
                    <w:widowControl w:val="0"/>
                    <w:suppressAutoHyphens/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</w:pP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 xml:space="preserve"> </w:t>
                  </w:r>
                  <w:r w:rsidRPr="00B8281B">
                    <w:rPr>
                      <w:rFonts w:asciiTheme="minorHAnsi" w:eastAsiaTheme="minorHAnsi" w:hAnsiTheme="minorHAnsi" w:cstheme="minorBidi"/>
                      <w:b/>
                      <w:sz w:val="28"/>
                      <w:szCs w:val="28"/>
                    </w:rPr>
                    <w:t>854 112</w:t>
                  </w:r>
                  <w:r w:rsidRPr="00B8281B"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  <w:t>руб.</w:t>
                  </w:r>
                </w:p>
              </w:tc>
            </w:tr>
          </w:tbl>
          <w:p w:rsidR="00315562" w:rsidRPr="00B8281B" w:rsidRDefault="00315562" w:rsidP="0005196C">
            <w:pPr>
              <w:suppressAutoHyphens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</w:p>
          <w:p w:rsidR="00315562" w:rsidRPr="00B8281B" w:rsidRDefault="00315562" w:rsidP="0005196C">
            <w:pPr>
              <w:suppressAutoHyphens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  <w:t>Итого по статье 1. Заработная плата и вознаграждение по плану работы на 2026г.=  7 921 901 руб.</w:t>
            </w:r>
          </w:p>
          <w:p w:rsidR="00315562" w:rsidRPr="00B8281B" w:rsidRDefault="00315562" w:rsidP="0005196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cs="0"/>
                <w:b/>
              </w:rPr>
            </w:pPr>
          </w:p>
        </w:tc>
      </w:tr>
    </w:tbl>
    <w:p w:rsidR="00315562" w:rsidRPr="00B8281B" w:rsidRDefault="00315562" w:rsidP="00315562">
      <w:pPr>
        <w:widowControl w:val="0"/>
        <w:suppressAutoHyphens/>
        <w:autoSpaceDN w:val="0"/>
        <w:spacing w:after="0"/>
        <w:textAlignment w:val="baseline"/>
        <w:rPr>
          <w:rFonts w:cs="0"/>
          <w:b/>
          <w:kern w:val="3"/>
          <w:sz w:val="24"/>
          <w:szCs w:val="24"/>
          <w:lang w:eastAsia="zh-CN" w:bidi="hi-IN"/>
        </w:rPr>
      </w:pPr>
    </w:p>
    <w:p w:rsidR="00315562" w:rsidRPr="00B8281B" w:rsidRDefault="00315562" w:rsidP="00315562">
      <w:pPr>
        <w:suppressAutoHyphens/>
        <w:autoSpaceDN w:val="0"/>
        <w:spacing w:after="0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315562" w:rsidRPr="00B8281B" w:rsidRDefault="00315562" w:rsidP="00315562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315562" w:rsidRPr="00B8281B" w:rsidRDefault="00315562" w:rsidP="00315562">
      <w:pPr>
        <w:suppressAutoHyphens/>
        <w:rPr>
          <w:rFonts w:asciiTheme="minorHAnsi" w:eastAsiaTheme="minorHAnsi" w:hAnsiTheme="minorHAnsi" w:cstheme="minorBidi"/>
          <w:sz w:val="24"/>
          <w:szCs w:val="24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Статья 2. Вывоз мусора</w:t>
      </w: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315562" w:rsidRPr="00B8281B" w:rsidTr="0005196C">
        <w:trPr>
          <w:trHeight w:val="962"/>
        </w:trPr>
        <w:tc>
          <w:tcPr>
            <w:tcW w:w="660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/п</w:t>
            </w:r>
          </w:p>
        </w:tc>
        <w:tc>
          <w:tcPr>
            <w:tcW w:w="7067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28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Расходы (руб.)</w:t>
            </w:r>
          </w:p>
        </w:tc>
      </w:tr>
      <w:tr w:rsidR="00315562" w:rsidRPr="00B8281B" w:rsidTr="0005196C">
        <w:tc>
          <w:tcPr>
            <w:tcW w:w="660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7067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Вывоз ООО «Хартией» мусора  с центральной дороги с территории СНТ по цене </w:t>
            </w: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7000</w:t>
            </w:r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 руб./ контейнер. Итого: (126шт./сезон) = 882 000   Вывоз мусора с территории СНТ другим подрядчиком (сады 8,5,1) -</w:t>
            </w: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8рейсов/мес. х 7 мес.=56</w:t>
            </w:r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+ 5 рейсов 5 мес. вне сезона. Итого: </w:t>
            </w:r>
            <w:r w:rsidRPr="00B8281B">
              <w:rPr>
                <w:rFonts w:asciiTheme="minorHAnsi" w:hAnsiTheme="minorHAnsi" w:cstheme="minorBidi"/>
                <w:color w:val="000000"/>
                <w:sz w:val="28"/>
                <w:szCs w:val="28"/>
                <w:shd w:val="clear" w:color="auto" w:fill="FFFFFF"/>
              </w:rPr>
              <w:t>61</w:t>
            </w:r>
            <w:r w:rsidRPr="00B8281B">
              <w:rPr>
                <w:rFonts w:asciiTheme="minorHAnsi" w:hAnsiTheme="minorHAnsi" w:cstheme="minorBidi"/>
                <w:sz w:val="28"/>
                <w:szCs w:val="28"/>
                <w:shd w:val="clear" w:color="auto" w:fill="FFFFFF"/>
              </w:rPr>
              <w:t>р</w:t>
            </w: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ейс (с учётом зим</w:t>
            </w:r>
            <w:proofErr w:type="gram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.</w:t>
            </w:r>
            <w:proofErr w:type="gram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proofErr w:type="gram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р</w:t>
            </w:r>
            <w:proofErr w:type="gram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ейс.). Х 18 000 = 1098 000руб.</w:t>
            </w:r>
          </w:p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Всего:</w:t>
            </w:r>
          </w:p>
        </w:tc>
        <w:tc>
          <w:tcPr>
            <w:tcW w:w="1628" w:type="dxa"/>
          </w:tcPr>
          <w:p w:rsidR="00315562" w:rsidRPr="00B8281B" w:rsidRDefault="00315562" w:rsidP="0005196C">
            <w:pPr>
              <w:widowControl w:val="0"/>
              <w:rPr>
                <w:rFonts w:cstheme="minorBidi"/>
                <w:color w:val="000000"/>
                <w:sz w:val="28"/>
                <w:szCs w:val="28"/>
                <w:shd w:val="clear" w:color="auto" w:fill="FFFFFF"/>
              </w:rPr>
            </w:pPr>
            <w:r w:rsidRPr="00B8281B">
              <w:rPr>
                <w:rFonts w:asciiTheme="minorHAnsi" w:hAnsiTheme="minorHAnsi" w:cstheme="minorBidi"/>
                <w:color w:val="000000"/>
                <w:sz w:val="28"/>
                <w:szCs w:val="28"/>
                <w:shd w:val="clear" w:color="auto" w:fill="FFFFFF"/>
              </w:rPr>
              <w:t>1 692 000</w:t>
            </w:r>
          </w:p>
        </w:tc>
      </w:tr>
    </w:tbl>
    <w:p w:rsidR="00315562" w:rsidRPr="00B8281B" w:rsidRDefault="00315562" w:rsidP="00315562">
      <w:pPr>
        <w:suppressAutoHyphens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 xml:space="preserve"> Вывоз мусора: </w:t>
      </w:r>
      <w:r w:rsidRPr="00B8281B">
        <w:rPr>
          <w:rFonts w:asciiTheme="minorHAnsi" w:eastAsiaTheme="minorHAnsi" w:hAnsiTheme="minorHAnsi" w:cstheme="minorBidi"/>
          <w:sz w:val="28"/>
          <w:szCs w:val="28"/>
        </w:rPr>
        <w:t>1 980 000 руб.</w:t>
      </w:r>
    </w:p>
    <w:p w:rsidR="00315562" w:rsidRPr="00B8281B" w:rsidRDefault="00315562" w:rsidP="00315562">
      <w:pPr>
        <w:suppressAutoHyphens/>
        <w:rPr>
          <w:rFonts w:asciiTheme="minorHAnsi" w:eastAsiaTheme="minorHAnsi" w:hAnsiTheme="minorHAnsi" w:cstheme="minorBidi"/>
          <w:b/>
          <w:bCs/>
        </w:rPr>
      </w:pPr>
      <w:r w:rsidRPr="00B8281B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Итого по статье № 2:  1 980 000 рублей</w:t>
      </w: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</w:rPr>
      </w:pP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Статья 3. Благоустройство</w:t>
      </w:r>
    </w:p>
    <w:tbl>
      <w:tblPr>
        <w:tblStyle w:val="2"/>
        <w:tblW w:w="9345" w:type="dxa"/>
        <w:tblLayout w:type="fixed"/>
        <w:tblLook w:val="04A0" w:firstRow="1" w:lastRow="0" w:firstColumn="1" w:lastColumn="0" w:noHBand="0" w:noVBand="1"/>
      </w:tblPr>
      <w:tblGrid>
        <w:gridCol w:w="941"/>
        <w:gridCol w:w="6477"/>
        <w:gridCol w:w="1927"/>
      </w:tblGrid>
      <w:tr w:rsidR="00315562" w:rsidRPr="00B8281B" w:rsidTr="0005196C">
        <w:tc>
          <w:tcPr>
            <w:tcW w:w="941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/п</w:t>
            </w:r>
          </w:p>
        </w:tc>
        <w:tc>
          <w:tcPr>
            <w:tcW w:w="6477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7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Расходы (руб.)</w:t>
            </w:r>
          </w:p>
        </w:tc>
      </w:tr>
      <w:tr w:rsidR="00315562" w:rsidRPr="00B8281B" w:rsidTr="0005196C">
        <w:tc>
          <w:tcPr>
            <w:tcW w:w="941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6477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Обрезка деревьев</w:t>
            </w:r>
          </w:p>
        </w:tc>
        <w:tc>
          <w:tcPr>
            <w:tcW w:w="1927" w:type="dxa"/>
          </w:tcPr>
          <w:p w:rsidR="00315562" w:rsidRPr="00B8281B" w:rsidRDefault="00315562" w:rsidP="0005196C">
            <w:pPr>
              <w:widowControl w:val="0"/>
              <w:rPr>
                <w:rFonts w:asciiTheme="minorHAnsi" w:hAnsiTheme="minorHAnsi" w:cstheme="minorBidi"/>
                <w:color w:val="000000"/>
                <w:sz w:val="28"/>
                <w:szCs w:val="28"/>
                <w:shd w:val="clear" w:color="auto" w:fill="FFFFFF"/>
              </w:rPr>
            </w:pPr>
            <w:r w:rsidRPr="00B8281B">
              <w:rPr>
                <w:rFonts w:asciiTheme="minorHAnsi" w:hAnsiTheme="minorHAnsi" w:cstheme="minorBidi"/>
                <w:color w:val="000000"/>
                <w:sz w:val="28"/>
                <w:szCs w:val="28"/>
                <w:shd w:val="clear" w:color="auto" w:fill="FFFFFF"/>
              </w:rPr>
              <w:t>50 000</w:t>
            </w:r>
          </w:p>
        </w:tc>
      </w:tr>
      <w:tr w:rsidR="00315562" w:rsidRPr="00B8281B" w:rsidTr="0005196C">
        <w:tc>
          <w:tcPr>
            <w:tcW w:w="941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2.</w:t>
            </w:r>
          </w:p>
        </w:tc>
        <w:tc>
          <w:tcPr>
            <w:tcW w:w="6477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Уборка свалок мусора (5 рейсов)</w:t>
            </w:r>
          </w:p>
        </w:tc>
        <w:tc>
          <w:tcPr>
            <w:tcW w:w="1927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60 000</w:t>
            </w:r>
          </w:p>
        </w:tc>
      </w:tr>
    </w:tbl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 xml:space="preserve">Благоустройство: </w:t>
      </w:r>
      <w:r w:rsidRPr="00B8281B">
        <w:rPr>
          <w:rFonts w:asciiTheme="minorHAnsi" w:eastAsiaTheme="minorHAnsi" w:hAnsiTheme="minorHAnsi" w:cstheme="minorBidi"/>
          <w:sz w:val="28"/>
          <w:szCs w:val="28"/>
        </w:rPr>
        <w:t>110 000</w:t>
      </w: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Итого о статье № 3:    110 000 рублей</w:t>
      </w:r>
    </w:p>
    <w:p w:rsidR="00315562" w:rsidRPr="00B8281B" w:rsidRDefault="00315562" w:rsidP="00315562">
      <w:pPr>
        <w:suppressAutoHyphens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315562" w:rsidRPr="00B8281B" w:rsidRDefault="00315562" w:rsidP="00315562">
      <w:pPr>
        <w:suppressAutoHyphens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Статья 4. Содержание и эксплуатация водного хозяйства (без учёта з/</w:t>
      </w:r>
      <w:proofErr w:type="gramStart"/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п</w:t>
      </w:r>
      <w:proofErr w:type="gramEnd"/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 xml:space="preserve"> машинистов насосных станций)</w:t>
      </w:r>
    </w:p>
    <w:tbl>
      <w:tblPr>
        <w:tblStyle w:val="2"/>
        <w:tblW w:w="4850" w:type="pct"/>
        <w:tblLayout w:type="fixed"/>
        <w:tblLook w:val="04A0" w:firstRow="1" w:lastRow="0" w:firstColumn="1" w:lastColumn="0" w:noHBand="0" w:noVBand="1"/>
      </w:tblPr>
      <w:tblGrid>
        <w:gridCol w:w="672"/>
        <w:gridCol w:w="6917"/>
        <w:gridCol w:w="1695"/>
      </w:tblGrid>
      <w:tr w:rsidR="00315562" w:rsidRPr="00B8281B" w:rsidTr="0005196C">
        <w:tc>
          <w:tcPr>
            <w:tcW w:w="656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/п</w:t>
            </w:r>
          </w:p>
        </w:tc>
        <w:tc>
          <w:tcPr>
            <w:tcW w:w="6761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657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Расходы (</w:t>
            </w:r>
            <w:proofErr w:type="spell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руб</w:t>
            </w:r>
            <w:proofErr w:type="spell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)</w:t>
            </w:r>
          </w:p>
        </w:tc>
      </w:tr>
      <w:tr w:rsidR="00315562" w:rsidRPr="00B8281B" w:rsidTr="0005196C">
        <w:tc>
          <w:tcPr>
            <w:tcW w:w="656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6761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Расходные материалы</w:t>
            </w:r>
          </w:p>
        </w:tc>
        <w:tc>
          <w:tcPr>
            <w:tcW w:w="1657" w:type="dxa"/>
          </w:tcPr>
          <w:p w:rsidR="00315562" w:rsidRPr="00B8281B" w:rsidRDefault="00315562" w:rsidP="0005196C">
            <w:pPr>
              <w:widowControl w:val="0"/>
              <w:rPr>
                <w:rFonts w:eastAsia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80 000</w:t>
            </w:r>
          </w:p>
        </w:tc>
      </w:tr>
      <w:tr w:rsidR="00315562" w:rsidRPr="00B8281B" w:rsidTr="0005196C">
        <w:tc>
          <w:tcPr>
            <w:tcW w:w="656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2.</w:t>
            </w:r>
          </w:p>
        </w:tc>
        <w:tc>
          <w:tcPr>
            <w:tcW w:w="6761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Приобретение труб и арматуры</w:t>
            </w:r>
          </w:p>
        </w:tc>
        <w:tc>
          <w:tcPr>
            <w:tcW w:w="1657" w:type="dxa"/>
          </w:tcPr>
          <w:p w:rsidR="00315562" w:rsidRPr="00B8281B" w:rsidRDefault="00315562" w:rsidP="0005196C">
            <w:pPr>
              <w:widowControl w:val="0"/>
              <w:rPr>
                <w:rFonts w:eastAsia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500 000</w:t>
            </w:r>
          </w:p>
        </w:tc>
      </w:tr>
      <w:tr w:rsidR="00315562" w:rsidRPr="00B8281B" w:rsidTr="0005196C">
        <w:tc>
          <w:tcPr>
            <w:tcW w:w="656" w:type="dxa"/>
          </w:tcPr>
          <w:p w:rsidR="00315562" w:rsidRPr="00B8281B" w:rsidRDefault="00315562" w:rsidP="0005196C">
            <w:pPr>
              <w:widowControl w:val="0"/>
              <w:rPr>
                <w:rFonts w:ascii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3.</w:t>
            </w:r>
          </w:p>
        </w:tc>
        <w:tc>
          <w:tcPr>
            <w:tcW w:w="6761" w:type="dxa"/>
          </w:tcPr>
          <w:p w:rsidR="00315562" w:rsidRPr="00B8281B" w:rsidRDefault="00315562" w:rsidP="0005196C">
            <w:pPr>
              <w:widowControl w:val="0"/>
              <w:rPr>
                <w:rFonts w:ascii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Приобретение оборудования</w:t>
            </w:r>
          </w:p>
        </w:tc>
        <w:tc>
          <w:tcPr>
            <w:tcW w:w="1657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150 000</w:t>
            </w:r>
          </w:p>
        </w:tc>
      </w:tr>
    </w:tbl>
    <w:p w:rsidR="00315562" w:rsidRPr="00B8281B" w:rsidRDefault="00315562" w:rsidP="00315562">
      <w:pPr>
        <w:suppressAutoHyphens/>
        <w:rPr>
          <w:rFonts w:asciiTheme="minorHAnsi" w:eastAsiaTheme="minorHAnsi" w:hAnsiTheme="minorHAnsi" w:cstheme="minorBidi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Содержание и эксплуатация водного хозяйства:</w:t>
      </w:r>
      <w:r w:rsidRPr="00B8281B">
        <w:rPr>
          <w:rFonts w:asciiTheme="minorHAnsi" w:eastAsiaTheme="minorHAnsi" w:hAnsiTheme="minorHAnsi" w:cstheme="minorBidi"/>
          <w:sz w:val="28"/>
          <w:szCs w:val="28"/>
        </w:rPr>
        <w:t xml:space="preserve"> 500 000+80 000+150 000 =730 000 руб.</w:t>
      </w:r>
    </w:p>
    <w:p w:rsidR="00315562" w:rsidRPr="00B8281B" w:rsidRDefault="00315562" w:rsidP="00315562">
      <w:pPr>
        <w:suppressAutoHyphens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Итого по статье № 4:      730 000 рублей</w:t>
      </w: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</w:rPr>
      </w:pP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</w:rPr>
      </w:pP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Статья 5. Содержание электрохозяйства и расчёты за электроэнергию.</w:t>
      </w:r>
    </w:p>
    <w:tbl>
      <w:tblPr>
        <w:tblStyle w:val="3"/>
        <w:tblW w:w="9345" w:type="dxa"/>
        <w:tblLayout w:type="fixed"/>
        <w:tblLook w:val="04A0" w:firstRow="1" w:lastRow="0" w:firstColumn="1" w:lastColumn="0" w:noHBand="0" w:noVBand="1"/>
      </w:tblPr>
      <w:tblGrid>
        <w:gridCol w:w="941"/>
        <w:gridCol w:w="6478"/>
        <w:gridCol w:w="1926"/>
      </w:tblGrid>
      <w:tr w:rsidR="00315562" w:rsidRPr="00B8281B" w:rsidTr="0005196C">
        <w:tc>
          <w:tcPr>
            <w:tcW w:w="941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/п</w:t>
            </w:r>
          </w:p>
        </w:tc>
        <w:tc>
          <w:tcPr>
            <w:tcW w:w="6478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26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Расходы (руб.)</w:t>
            </w:r>
          </w:p>
        </w:tc>
      </w:tr>
      <w:tr w:rsidR="00315562" w:rsidRPr="00B8281B" w:rsidTr="0005196C">
        <w:tc>
          <w:tcPr>
            <w:tcW w:w="941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6478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Замена дер. столбов на бетонные и др. комплектующих, работы по договорам подряда 6 </w:t>
            </w:r>
            <w:proofErr w:type="spellStart"/>
            <w:proofErr w:type="gram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шт</w:t>
            </w:r>
            <w:proofErr w:type="spellEnd"/>
            <w:proofErr w:type="gram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 х40 000руб.</w:t>
            </w:r>
          </w:p>
        </w:tc>
        <w:tc>
          <w:tcPr>
            <w:tcW w:w="1926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240 000</w:t>
            </w:r>
          </w:p>
        </w:tc>
      </w:tr>
      <w:tr w:rsidR="00315562" w:rsidRPr="00B8281B" w:rsidTr="0005196C">
        <w:tc>
          <w:tcPr>
            <w:tcW w:w="941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2.</w:t>
            </w:r>
          </w:p>
        </w:tc>
        <w:tc>
          <w:tcPr>
            <w:tcW w:w="6478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Оплата неучтённой электроэнергии:</w:t>
            </w:r>
          </w:p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 По факту 2024г. с </w:t>
            </w:r>
            <w:proofErr w:type="spell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коффиц</w:t>
            </w:r>
            <w:proofErr w:type="spell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. </w:t>
            </w:r>
            <w:proofErr w:type="spell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инфл</w:t>
            </w:r>
            <w:proofErr w:type="spell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. 9,52% 2 315 511х1.0952=2 535 947</w:t>
            </w:r>
          </w:p>
        </w:tc>
        <w:tc>
          <w:tcPr>
            <w:tcW w:w="1926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2 535 947</w:t>
            </w:r>
          </w:p>
        </w:tc>
      </w:tr>
      <w:tr w:rsidR="00315562" w:rsidRPr="00B8281B" w:rsidTr="0005196C">
        <w:tc>
          <w:tcPr>
            <w:tcW w:w="941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3.</w:t>
            </w:r>
          </w:p>
        </w:tc>
        <w:tc>
          <w:tcPr>
            <w:tcW w:w="6478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Оплата электроэнергии на общие нужд</w:t>
            </w:r>
            <w:proofErr w:type="gram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ы(</w:t>
            </w:r>
            <w:proofErr w:type="gram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 насосные п/станции, сварка, освещение и т.д.</w:t>
            </w:r>
          </w:p>
        </w:tc>
        <w:tc>
          <w:tcPr>
            <w:tcW w:w="1926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250 000</w:t>
            </w:r>
          </w:p>
        </w:tc>
      </w:tr>
    </w:tbl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 xml:space="preserve">Содержание электрохозяйства и расчёты за электроэнергию: – </w:t>
      </w: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sz w:val="28"/>
          <w:szCs w:val="28"/>
        </w:rPr>
        <w:t>240 000+250 000+2 535 947 =3 025 947руб.</w:t>
      </w: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</w:rPr>
      </w:pP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Итого по статье 5:           3 025 947 рублей.</w:t>
      </w: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</w:rPr>
      </w:pP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</w:rPr>
      </w:pP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Статья 6. Содержание офиса.</w:t>
      </w:r>
    </w:p>
    <w:tbl>
      <w:tblPr>
        <w:tblStyle w:val="4"/>
        <w:tblW w:w="5000" w:type="pct"/>
        <w:tblLayout w:type="fixed"/>
        <w:tblLook w:val="04A0" w:firstRow="1" w:lastRow="0" w:firstColumn="1" w:lastColumn="0" w:noHBand="0" w:noVBand="1"/>
      </w:tblPr>
      <w:tblGrid>
        <w:gridCol w:w="814"/>
        <w:gridCol w:w="7225"/>
        <w:gridCol w:w="1532"/>
      </w:tblGrid>
      <w:tr w:rsidR="00315562" w:rsidRPr="00B8281B" w:rsidTr="0005196C">
        <w:tc>
          <w:tcPr>
            <w:tcW w:w="796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/п</w:t>
            </w:r>
          </w:p>
        </w:tc>
        <w:tc>
          <w:tcPr>
            <w:tcW w:w="7062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97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Расходы (</w:t>
            </w:r>
            <w:proofErr w:type="spell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руб</w:t>
            </w:r>
            <w:proofErr w:type="spell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)</w:t>
            </w:r>
          </w:p>
        </w:tc>
      </w:tr>
      <w:tr w:rsidR="00315562" w:rsidRPr="00B8281B" w:rsidTr="0005196C">
        <w:tc>
          <w:tcPr>
            <w:tcW w:w="796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Обслуживание программного обеспечения бухучёта и отчётности.</w:t>
            </w:r>
          </w:p>
        </w:tc>
        <w:tc>
          <w:tcPr>
            <w:tcW w:w="1497" w:type="dxa"/>
          </w:tcPr>
          <w:p w:rsidR="00315562" w:rsidRPr="00B8281B" w:rsidRDefault="00315562" w:rsidP="0005196C">
            <w:pPr>
              <w:widowControl w:val="0"/>
              <w:rPr>
                <w:rFonts w:eastAsia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70 000</w:t>
            </w:r>
          </w:p>
        </w:tc>
      </w:tr>
      <w:tr w:rsidR="00315562" w:rsidRPr="00B8281B" w:rsidTr="0005196C">
        <w:tc>
          <w:tcPr>
            <w:tcW w:w="796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2.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val="en-US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Телефон, интернет, коммун</w:t>
            </w:r>
            <w:proofErr w:type="gram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.</w:t>
            </w:r>
            <w:proofErr w:type="gram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proofErr w:type="gram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у</w:t>
            </w:r>
            <w:proofErr w:type="gram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слуги.</w:t>
            </w:r>
          </w:p>
        </w:tc>
        <w:tc>
          <w:tcPr>
            <w:tcW w:w="1497" w:type="dxa"/>
          </w:tcPr>
          <w:p w:rsidR="00315562" w:rsidRPr="00B8281B" w:rsidRDefault="00315562" w:rsidP="0005196C">
            <w:pPr>
              <w:widowControl w:val="0"/>
              <w:rPr>
                <w:rFonts w:eastAsia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50 000</w:t>
            </w:r>
          </w:p>
        </w:tc>
      </w:tr>
      <w:tr w:rsidR="00315562" w:rsidRPr="00B8281B" w:rsidTr="0005196C">
        <w:tc>
          <w:tcPr>
            <w:tcW w:w="796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3.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Аренда помещений (в том числе за отопление офиса).</w:t>
            </w:r>
          </w:p>
        </w:tc>
        <w:tc>
          <w:tcPr>
            <w:tcW w:w="1497" w:type="dxa"/>
          </w:tcPr>
          <w:p w:rsidR="00315562" w:rsidRPr="00B8281B" w:rsidRDefault="00315562" w:rsidP="0005196C">
            <w:pPr>
              <w:widowControl w:val="0"/>
              <w:rPr>
                <w:rFonts w:eastAsia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50 000</w:t>
            </w:r>
          </w:p>
        </w:tc>
      </w:tr>
      <w:tr w:rsidR="00315562" w:rsidRPr="00B8281B" w:rsidTr="0005196C">
        <w:tc>
          <w:tcPr>
            <w:tcW w:w="796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4.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Банковские услуги (в </w:t>
            </w:r>
            <w:proofErr w:type="spell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т.ч</w:t>
            </w:r>
            <w:proofErr w:type="spell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. за ведение счёта).</w:t>
            </w:r>
          </w:p>
        </w:tc>
        <w:tc>
          <w:tcPr>
            <w:tcW w:w="1497" w:type="dxa"/>
          </w:tcPr>
          <w:p w:rsidR="00315562" w:rsidRPr="00B8281B" w:rsidRDefault="00315562" w:rsidP="0005196C">
            <w:pPr>
              <w:widowControl w:val="0"/>
              <w:rPr>
                <w:rFonts w:eastAsia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150 000</w:t>
            </w:r>
          </w:p>
        </w:tc>
      </w:tr>
      <w:tr w:rsidR="00315562" w:rsidRPr="00B8281B" w:rsidTr="0005196C">
        <w:tc>
          <w:tcPr>
            <w:tcW w:w="796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5.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Канц. Товары, почтовые услуги, заправка картриджей, приобретение офисной техники и т.п.</w:t>
            </w:r>
          </w:p>
        </w:tc>
        <w:tc>
          <w:tcPr>
            <w:tcW w:w="1497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50 000</w:t>
            </w:r>
          </w:p>
        </w:tc>
      </w:tr>
    </w:tbl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 xml:space="preserve">Содержание офиса:  </w:t>
      </w:r>
      <w:r w:rsidRPr="00B8281B">
        <w:rPr>
          <w:rFonts w:asciiTheme="minorHAnsi" w:eastAsiaTheme="minorHAnsi" w:hAnsiTheme="minorHAnsi" w:cstheme="minorBidi"/>
          <w:sz w:val="28"/>
          <w:szCs w:val="28"/>
        </w:rPr>
        <w:t>370 000=370 000руб.</w:t>
      </w: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bCs/>
          <w:sz w:val="28"/>
          <w:szCs w:val="28"/>
        </w:rPr>
        <w:t>Итого по статье  6:            370 400 рублей</w:t>
      </w: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Статья 7. Информационное обеспечение.</w:t>
      </w:r>
    </w:p>
    <w:tbl>
      <w:tblPr>
        <w:tblStyle w:val="4"/>
        <w:tblW w:w="9345" w:type="dxa"/>
        <w:tblLayout w:type="fixed"/>
        <w:tblLook w:val="04A0" w:firstRow="1" w:lastRow="0" w:firstColumn="1" w:lastColumn="0" w:noHBand="0" w:noVBand="1"/>
      </w:tblPr>
      <w:tblGrid>
        <w:gridCol w:w="810"/>
        <w:gridCol w:w="7021"/>
        <w:gridCol w:w="1514"/>
      </w:tblGrid>
      <w:tr w:rsidR="00315562" w:rsidRPr="00B8281B" w:rsidTr="0005196C">
        <w:tc>
          <w:tcPr>
            <w:tcW w:w="810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/п</w:t>
            </w:r>
          </w:p>
        </w:tc>
        <w:tc>
          <w:tcPr>
            <w:tcW w:w="7021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ind w:right="-369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Расходы (</w:t>
            </w:r>
            <w:proofErr w:type="spell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руб</w:t>
            </w:r>
            <w:proofErr w:type="spell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)</w:t>
            </w:r>
          </w:p>
        </w:tc>
      </w:tr>
      <w:tr w:rsidR="00315562" w:rsidRPr="00B8281B" w:rsidTr="0005196C">
        <w:tc>
          <w:tcPr>
            <w:tcW w:w="810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7021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  <w:lang w:val="en-US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Поддержка сайта</w:t>
            </w:r>
          </w:p>
        </w:tc>
        <w:tc>
          <w:tcPr>
            <w:tcW w:w="1514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6 000</w:t>
            </w:r>
          </w:p>
        </w:tc>
      </w:tr>
      <w:tr w:rsidR="00315562" w:rsidRPr="00B8281B" w:rsidTr="0005196C">
        <w:tc>
          <w:tcPr>
            <w:tcW w:w="810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2.</w:t>
            </w:r>
          </w:p>
        </w:tc>
        <w:tc>
          <w:tcPr>
            <w:tcW w:w="7021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Ремонт информационных щитов</w:t>
            </w:r>
          </w:p>
        </w:tc>
        <w:tc>
          <w:tcPr>
            <w:tcW w:w="1514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14 000</w:t>
            </w:r>
          </w:p>
        </w:tc>
      </w:tr>
    </w:tbl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 xml:space="preserve">Информационное обеспечение:  </w:t>
      </w:r>
      <w:r w:rsidRPr="00B8281B">
        <w:rPr>
          <w:rFonts w:asciiTheme="minorHAnsi" w:eastAsiaTheme="minorHAnsi" w:hAnsiTheme="minorHAnsi" w:cstheme="minorBidi"/>
          <w:sz w:val="28"/>
          <w:szCs w:val="28"/>
        </w:rPr>
        <w:t xml:space="preserve">14 000+6000=20 000 </w:t>
      </w:r>
      <w:proofErr w:type="spellStart"/>
      <w:r w:rsidRPr="00B8281B">
        <w:rPr>
          <w:rFonts w:asciiTheme="minorHAnsi" w:eastAsiaTheme="minorHAnsi" w:hAnsiTheme="minorHAnsi" w:cstheme="minorBidi"/>
          <w:sz w:val="28"/>
          <w:szCs w:val="28"/>
        </w:rPr>
        <w:t>руб</w:t>
      </w:r>
      <w:proofErr w:type="spellEnd"/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Итого по статье  7:            20 000 рубля</w:t>
      </w: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Статья 8. Приобретение и ремонт оборудования и инструмента.</w:t>
      </w:r>
    </w:p>
    <w:tbl>
      <w:tblPr>
        <w:tblStyle w:val="4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525"/>
      </w:tblGrid>
      <w:tr w:rsidR="00315562" w:rsidRPr="00B8281B" w:rsidTr="0005196C">
        <w:tc>
          <w:tcPr>
            <w:tcW w:w="817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/п</w:t>
            </w:r>
          </w:p>
        </w:tc>
        <w:tc>
          <w:tcPr>
            <w:tcW w:w="7229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25" w:type="dxa"/>
            <w:shd w:val="clear" w:color="auto" w:fill="FABF8F" w:themeFill="accent6" w:themeFillTint="99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Расходы (</w:t>
            </w:r>
            <w:proofErr w:type="spellStart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руб</w:t>
            </w:r>
            <w:proofErr w:type="spellEnd"/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)</w:t>
            </w:r>
          </w:p>
        </w:tc>
      </w:tr>
      <w:tr w:rsidR="00315562" w:rsidRPr="00B8281B" w:rsidTr="0005196C">
        <w:tc>
          <w:tcPr>
            <w:tcW w:w="817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b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b/>
                <w:sz w:val="28"/>
                <w:szCs w:val="28"/>
              </w:rPr>
              <w:t>1.</w:t>
            </w:r>
          </w:p>
        </w:tc>
        <w:tc>
          <w:tcPr>
            <w:tcW w:w="7229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Приобретение, ремонт и оборудования и инструмента (Сварочный аппарат, ключи, </w:t>
            </w:r>
            <w:proofErr w:type="spell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шансовый</w:t>
            </w:r>
            <w:proofErr w:type="spell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 xml:space="preserve"> инструмент и др. оборудование в </w:t>
            </w:r>
            <w:proofErr w:type="spellStart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т.ч</w:t>
            </w:r>
            <w:proofErr w:type="spellEnd"/>
            <w:r w:rsidRPr="00B8281B">
              <w:rPr>
                <w:rFonts w:asciiTheme="minorHAnsi" w:hAnsiTheme="minorHAnsi" w:cstheme="minorBidi"/>
                <w:sz w:val="28"/>
                <w:szCs w:val="28"/>
              </w:rPr>
              <w:t>. для офиса.)</w:t>
            </w:r>
          </w:p>
        </w:tc>
        <w:tc>
          <w:tcPr>
            <w:tcW w:w="1525" w:type="dxa"/>
          </w:tcPr>
          <w:p w:rsidR="00315562" w:rsidRPr="00B8281B" w:rsidRDefault="00315562" w:rsidP="0005196C">
            <w:pPr>
              <w:widowControl w:val="0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B8281B">
              <w:rPr>
                <w:rFonts w:asciiTheme="minorHAnsi" w:eastAsiaTheme="minorHAnsi" w:hAnsiTheme="minorHAnsi" w:cstheme="minorBidi"/>
                <w:sz w:val="28"/>
                <w:szCs w:val="28"/>
              </w:rPr>
              <w:t>200 000</w:t>
            </w:r>
          </w:p>
        </w:tc>
      </w:tr>
    </w:tbl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 xml:space="preserve">Приобретение и ремонт оборудования и инструмента:   </w:t>
      </w:r>
      <w:r w:rsidRPr="00B8281B">
        <w:rPr>
          <w:rFonts w:asciiTheme="minorHAnsi" w:eastAsiaTheme="minorHAnsi" w:hAnsiTheme="minorHAnsi" w:cstheme="minorBidi"/>
          <w:sz w:val="28"/>
          <w:szCs w:val="28"/>
        </w:rPr>
        <w:t xml:space="preserve">200 000 руб. </w:t>
      </w:r>
    </w:p>
    <w:p w:rsidR="00315562" w:rsidRPr="00B8281B" w:rsidRDefault="00315562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Итого по статье  8:           200 000 рублей</w:t>
      </w:r>
    </w:p>
    <w:p w:rsidR="00315562" w:rsidRDefault="00315562" w:rsidP="00315562">
      <w:pPr>
        <w:suppressAutoHyphens/>
        <w:rPr>
          <w:rFonts w:asciiTheme="minorHAnsi" w:eastAsiaTheme="minorHAnsi" w:hAnsiTheme="minorHAnsi" w:cstheme="minorBidi"/>
        </w:rPr>
      </w:pPr>
    </w:p>
    <w:p w:rsidR="00315562" w:rsidRPr="00B8281B" w:rsidRDefault="00315562" w:rsidP="00315562">
      <w:pPr>
        <w:suppressAutoHyphens/>
        <w:jc w:val="right"/>
        <w:rPr>
          <w:rFonts w:ascii="Times New Roman" w:eastAsiaTheme="minorHAnsi" w:hAnsi="Times New Roman"/>
          <w:sz w:val="24"/>
          <w:szCs w:val="24"/>
        </w:rPr>
      </w:pPr>
      <w:r w:rsidRPr="00B8281B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B8281B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Статья 9. Содержание охраны.</w:t>
      </w:r>
    </w:p>
    <w:tbl>
      <w:tblPr>
        <w:tblStyle w:val="5"/>
        <w:tblW w:w="5000" w:type="pct"/>
        <w:tblLayout w:type="fixed"/>
        <w:tblLook w:val="04A0" w:firstRow="1" w:lastRow="0" w:firstColumn="1" w:lastColumn="0" w:noHBand="0" w:noVBand="1"/>
      </w:tblPr>
      <w:tblGrid>
        <w:gridCol w:w="669"/>
        <w:gridCol w:w="7370"/>
        <w:gridCol w:w="1532"/>
      </w:tblGrid>
      <w:tr w:rsidR="00315562" w:rsidRPr="00B8281B" w:rsidTr="0005196C">
        <w:tc>
          <w:tcPr>
            <w:tcW w:w="654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204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97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Расходы (руб.)</w:t>
            </w:r>
          </w:p>
        </w:tc>
      </w:tr>
      <w:tr w:rsidR="00315562" w:rsidRPr="00B8281B" w:rsidTr="0005196C">
        <w:tc>
          <w:tcPr>
            <w:tcW w:w="654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204" w:type="dxa"/>
          </w:tcPr>
          <w:p w:rsidR="00315562" w:rsidRPr="00B8281B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Приобретение и установка замков, содержание и ремонт ворот.</w:t>
            </w:r>
          </w:p>
        </w:tc>
        <w:tc>
          <w:tcPr>
            <w:tcW w:w="1497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eastAsiaTheme="minorHAnsi" w:hAnsi="Times New Roman"/>
                <w:sz w:val="28"/>
                <w:szCs w:val="28"/>
              </w:rPr>
              <w:t>30 000</w:t>
            </w:r>
          </w:p>
        </w:tc>
      </w:tr>
    </w:tbl>
    <w:p w:rsidR="00315562" w:rsidRPr="00B8281B" w:rsidRDefault="00315562" w:rsidP="00315562">
      <w:pPr>
        <w:suppressAutoHyphens/>
        <w:rPr>
          <w:rFonts w:ascii="Times New Roman" w:eastAsiaTheme="minorHAnsi" w:hAnsi="Times New Roman"/>
          <w:sz w:val="24"/>
          <w:szCs w:val="24"/>
        </w:rPr>
      </w:pP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Содержание охраны: 30 000</w:t>
      </w:r>
      <w:r w:rsidRPr="00B8281B">
        <w:rPr>
          <w:rFonts w:ascii="Times New Roman" w:eastAsiaTheme="minorHAnsi" w:hAnsi="Times New Roman"/>
          <w:sz w:val="28"/>
          <w:szCs w:val="28"/>
        </w:rPr>
        <w:t xml:space="preserve"> руб.</w:t>
      </w:r>
      <w:r w:rsidRPr="00B8281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Итого по статье</w:t>
      </w:r>
      <w:r w:rsidRPr="00B8281B">
        <w:rPr>
          <w:rFonts w:ascii="Times New Roman" w:eastAsiaTheme="minorHAnsi" w:hAnsi="Times New Roman"/>
          <w:sz w:val="28"/>
          <w:szCs w:val="28"/>
        </w:rPr>
        <w:t xml:space="preserve">  </w:t>
      </w:r>
      <w:r w:rsidRPr="00B8281B">
        <w:rPr>
          <w:rFonts w:ascii="Times New Roman" w:eastAsiaTheme="minorHAnsi" w:hAnsi="Times New Roman"/>
          <w:b/>
          <w:bCs/>
          <w:sz w:val="28"/>
          <w:szCs w:val="28"/>
        </w:rPr>
        <w:t xml:space="preserve"> 9:               30 000 рублей  </w:t>
      </w:r>
      <w:r w:rsidRPr="00B8281B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B8281B">
        <w:rPr>
          <w:rFonts w:ascii="Times New Roman" w:eastAsiaTheme="minorHAnsi" w:hAnsi="Times New Roman"/>
          <w:sz w:val="24"/>
          <w:szCs w:val="24"/>
        </w:rPr>
        <w:t xml:space="preserve">                   </w:t>
      </w: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Статья 10. Фонд материального поощрения.</w:t>
      </w:r>
    </w:p>
    <w:tbl>
      <w:tblPr>
        <w:tblStyle w:val="5"/>
        <w:tblW w:w="5000" w:type="pct"/>
        <w:tblLayout w:type="fixed"/>
        <w:tblLook w:val="04A0" w:firstRow="1" w:lastRow="0" w:firstColumn="1" w:lastColumn="0" w:noHBand="0" w:noVBand="1"/>
      </w:tblPr>
      <w:tblGrid>
        <w:gridCol w:w="814"/>
        <w:gridCol w:w="7225"/>
        <w:gridCol w:w="1532"/>
      </w:tblGrid>
      <w:tr w:rsidR="00315562" w:rsidRPr="00B8281B" w:rsidTr="0005196C">
        <w:tc>
          <w:tcPr>
            <w:tcW w:w="796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62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97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Расходы (руб.)</w:t>
            </w:r>
          </w:p>
        </w:tc>
      </w:tr>
      <w:tr w:rsidR="00315562" w:rsidRPr="00B8281B" w:rsidTr="0005196C">
        <w:tc>
          <w:tcPr>
            <w:tcW w:w="796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Фонд материального поощрения с учётом начислений на з/</w:t>
            </w:r>
            <w:proofErr w:type="gramStart"/>
            <w:r w:rsidRPr="00B8281B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B8281B">
              <w:rPr>
                <w:rFonts w:ascii="Times New Roman" w:hAnsi="Times New Roman"/>
                <w:sz w:val="28"/>
                <w:szCs w:val="28"/>
              </w:rPr>
              <w:t>выплаты производятся по решению Правления).</w:t>
            </w:r>
          </w:p>
        </w:tc>
        <w:tc>
          <w:tcPr>
            <w:tcW w:w="1497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eastAsiaTheme="minorHAnsi" w:hAnsi="Times New Roman"/>
                <w:sz w:val="28"/>
                <w:szCs w:val="28"/>
              </w:rPr>
              <w:t>80 000</w:t>
            </w:r>
          </w:p>
        </w:tc>
      </w:tr>
    </w:tbl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Фонд материального поощрения:</w:t>
      </w:r>
      <w:r w:rsidRPr="00B8281B">
        <w:rPr>
          <w:rFonts w:ascii="Times New Roman" w:eastAsiaTheme="minorHAnsi" w:hAnsi="Times New Roman"/>
          <w:sz w:val="28"/>
          <w:szCs w:val="28"/>
        </w:rPr>
        <w:t xml:space="preserve"> 80 000</w:t>
      </w: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Итого по статье  10:                80 000 рублей</w:t>
      </w: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Статья 11. Непредвиденные и прочие расходы.</w:t>
      </w:r>
    </w:p>
    <w:tbl>
      <w:tblPr>
        <w:tblStyle w:val="5"/>
        <w:tblW w:w="9345" w:type="dxa"/>
        <w:tblLayout w:type="fixed"/>
        <w:tblLook w:val="04A0" w:firstRow="1" w:lastRow="0" w:firstColumn="1" w:lastColumn="0" w:noHBand="0" w:noVBand="1"/>
      </w:tblPr>
      <w:tblGrid>
        <w:gridCol w:w="809"/>
        <w:gridCol w:w="7022"/>
        <w:gridCol w:w="1514"/>
      </w:tblGrid>
      <w:tr w:rsidR="00315562" w:rsidRPr="00B8281B" w:rsidTr="0005196C">
        <w:tc>
          <w:tcPr>
            <w:tcW w:w="809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22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14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Расходы (руб.)</w:t>
            </w:r>
          </w:p>
        </w:tc>
      </w:tr>
      <w:tr w:rsidR="00315562" w:rsidRPr="00B8281B" w:rsidTr="0005196C">
        <w:tc>
          <w:tcPr>
            <w:tcW w:w="809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22" w:type="dxa"/>
          </w:tcPr>
          <w:p w:rsidR="00315562" w:rsidRPr="00B8281B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Не учтенные  расходы по всем статьям (мелкие расходы по всем статьям не учтенные при составлении сметы, в т. ч. поправка на инфляцию).</w:t>
            </w:r>
          </w:p>
        </w:tc>
        <w:tc>
          <w:tcPr>
            <w:tcW w:w="1514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eastAsiaTheme="minorHAnsi" w:hAnsi="Times New Roman"/>
                <w:sz w:val="28"/>
                <w:szCs w:val="28"/>
              </w:rPr>
              <w:t>200 000</w:t>
            </w:r>
          </w:p>
        </w:tc>
      </w:tr>
      <w:tr w:rsidR="00315562" w:rsidRPr="00B8281B" w:rsidTr="0005196C">
        <w:tc>
          <w:tcPr>
            <w:tcW w:w="809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22" w:type="dxa"/>
          </w:tcPr>
          <w:p w:rsidR="00315562" w:rsidRPr="00B8281B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 xml:space="preserve">Непредвиденные расходы (затраты, связанные с аварийными работами на водопроводе, электросетях, устранение различных повреждений в результате природных явлений и стихийных бедствий, затраты связанные с изменением законодательства, решением властей различного уровня и другие расходы, которые не были учтены при составлении сметы, в </w:t>
            </w:r>
            <w:proofErr w:type="spellStart"/>
            <w:r w:rsidRPr="00B8281B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B8281B">
              <w:rPr>
                <w:rFonts w:ascii="Times New Roman" w:hAnsi="Times New Roman"/>
                <w:sz w:val="28"/>
                <w:szCs w:val="28"/>
              </w:rPr>
              <w:t>. инфляция).</w:t>
            </w:r>
          </w:p>
        </w:tc>
        <w:tc>
          <w:tcPr>
            <w:tcW w:w="1514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eastAsiaTheme="minorHAnsi" w:hAnsi="Times New Roman"/>
                <w:sz w:val="28"/>
                <w:szCs w:val="28"/>
              </w:rPr>
              <w:t>600 000</w:t>
            </w:r>
          </w:p>
        </w:tc>
      </w:tr>
    </w:tbl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bCs/>
          <w:sz w:val="28"/>
          <w:szCs w:val="28"/>
        </w:rPr>
        <w:t>Непредвиденные и прочие расходы:</w:t>
      </w:r>
      <w:r w:rsidRPr="00B8281B">
        <w:rPr>
          <w:rFonts w:ascii="Times New Roman" w:eastAsiaTheme="minorHAnsi" w:hAnsi="Times New Roman"/>
          <w:sz w:val="28"/>
          <w:szCs w:val="28"/>
        </w:rPr>
        <w:t xml:space="preserve"> 200 000 +600 000=800 000 руб.</w:t>
      </w: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bCs/>
          <w:sz w:val="28"/>
          <w:szCs w:val="28"/>
        </w:rPr>
      </w:pPr>
      <w:r w:rsidRPr="00B8281B">
        <w:rPr>
          <w:rFonts w:ascii="Times New Roman" w:eastAsiaTheme="minorHAnsi" w:hAnsi="Times New Roman"/>
          <w:b/>
          <w:bCs/>
          <w:sz w:val="28"/>
          <w:szCs w:val="28"/>
        </w:rPr>
        <w:t xml:space="preserve">Итого по статье  11:               800 000 рублей </w:t>
      </w: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Статья 12. Юридическое обслуживание.</w:t>
      </w:r>
    </w:p>
    <w:tbl>
      <w:tblPr>
        <w:tblStyle w:val="5"/>
        <w:tblW w:w="5000" w:type="pct"/>
        <w:tblLayout w:type="fixed"/>
        <w:tblLook w:val="04A0" w:firstRow="1" w:lastRow="0" w:firstColumn="1" w:lastColumn="0" w:noHBand="0" w:noVBand="1"/>
      </w:tblPr>
      <w:tblGrid>
        <w:gridCol w:w="814"/>
        <w:gridCol w:w="7225"/>
        <w:gridCol w:w="1532"/>
      </w:tblGrid>
      <w:tr w:rsidR="00315562" w:rsidRPr="00B8281B" w:rsidTr="0005196C">
        <w:tc>
          <w:tcPr>
            <w:tcW w:w="796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62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97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Расходы (руб.)</w:t>
            </w:r>
          </w:p>
        </w:tc>
      </w:tr>
      <w:tr w:rsidR="00315562" w:rsidRPr="00B8281B" w:rsidTr="0005196C">
        <w:tc>
          <w:tcPr>
            <w:tcW w:w="796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Оплата Юридических затрат при подготовке исков по взысканию задолженностей.</w:t>
            </w:r>
          </w:p>
        </w:tc>
        <w:tc>
          <w:tcPr>
            <w:tcW w:w="1497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eastAsiaTheme="minorHAnsi" w:hAnsi="Times New Roman"/>
                <w:sz w:val="28"/>
                <w:szCs w:val="28"/>
              </w:rPr>
              <w:t>100 000</w:t>
            </w:r>
          </w:p>
        </w:tc>
      </w:tr>
    </w:tbl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Юридическое обслуживание: 100 000</w:t>
      </w:r>
      <w:r w:rsidRPr="00B8281B">
        <w:rPr>
          <w:rFonts w:ascii="Times New Roman" w:eastAsiaTheme="minorHAnsi" w:hAnsi="Times New Roman"/>
          <w:sz w:val="28"/>
          <w:szCs w:val="28"/>
        </w:rPr>
        <w:t xml:space="preserve"> руб. </w:t>
      </w: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 xml:space="preserve">Итого по статье  12:             100 000 рублей </w:t>
      </w: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Статья 13. Налоговые и другие подобные платежи.</w:t>
      </w:r>
    </w:p>
    <w:tbl>
      <w:tblPr>
        <w:tblStyle w:val="5"/>
        <w:tblW w:w="5000" w:type="pct"/>
        <w:tblLayout w:type="fixed"/>
        <w:tblLook w:val="04A0" w:firstRow="1" w:lastRow="0" w:firstColumn="1" w:lastColumn="0" w:noHBand="0" w:noVBand="1"/>
      </w:tblPr>
      <w:tblGrid>
        <w:gridCol w:w="814"/>
        <w:gridCol w:w="7225"/>
        <w:gridCol w:w="1532"/>
      </w:tblGrid>
      <w:tr w:rsidR="00315562" w:rsidRPr="00B8281B" w:rsidTr="0005196C">
        <w:tc>
          <w:tcPr>
            <w:tcW w:w="796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62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97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Расходы (руб.)</w:t>
            </w:r>
          </w:p>
        </w:tc>
      </w:tr>
      <w:tr w:rsidR="00315562" w:rsidRPr="00B8281B" w:rsidTr="0005196C">
        <w:tc>
          <w:tcPr>
            <w:tcW w:w="796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Земельный налог.</w:t>
            </w:r>
          </w:p>
        </w:tc>
        <w:tc>
          <w:tcPr>
            <w:tcW w:w="1497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140 000</w:t>
            </w:r>
          </w:p>
        </w:tc>
      </w:tr>
      <w:tr w:rsidR="00315562" w:rsidRPr="00B8281B" w:rsidTr="0005196C">
        <w:tc>
          <w:tcPr>
            <w:tcW w:w="796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Налоги НДС, пени, госпошлина и др.</w:t>
            </w:r>
          </w:p>
        </w:tc>
        <w:tc>
          <w:tcPr>
            <w:tcW w:w="1497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eastAsiaTheme="minorHAnsi" w:hAnsi="Times New Roman"/>
                <w:sz w:val="28"/>
                <w:szCs w:val="28"/>
              </w:rPr>
              <w:t>60 000</w:t>
            </w:r>
          </w:p>
        </w:tc>
      </w:tr>
      <w:tr w:rsidR="00315562" w:rsidRPr="00B8281B" w:rsidTr="0005196C">
        <w:tc>
          <w:tcPr>
            <w:tcW w:w="796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Взнос в областной союз садоводов.</w:t>
            </w:r>
          </w:p>
        </w:tc>
        <w:tc>
          <w:tcPr>
            <w:tcW w:w="1497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100 000</w:t>
            </w:r>
          </w:p>
        </w:tc>
      </w:tr>
      <w:tr w:rsidR="00315562" w:rsidRPr="00B8281B" w:rsidTr="0005196C">
        <w:tc>
          <w:tcPr>
            <w:tcW w:w="796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Расходы на общее собрание</w:t>
            </w:r>
          </w:p>
        </w:tc>
        <w:tc>
          <w:tcPr>
            <w:tcW w:w="1497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300 000</w:t>
            </w:r>
          </w:p>
        </w:tc>
      </w:tr>
    </w:tbl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 xml:space="preserve">Налоговые и другие подобные платежи: </w:t>
      </w:r>
      <w:r w:rsidRPr="00B8281B">
        <w:rPr>
          <w:rFonts w:ascii="Times New Roman" w:eastAsiaTheme="minorHAnsi" w:hAnsi="Times New Roman"/>
          <w:sz w:val="28"/>
          <w:szCs w:val="28"/>
        </w:rPr>
        <w:t xml:space="preserve"> 140 000+60 000+100 000+300 000=600 000 </w:t>
      </w: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 xml:space="preserve">Итого по статье  13:               600 000 рублей </w:t>
      </w:r>
    </w:p>
    <w:p w:rsidR="00315562" w:rsidRPr="00B8281B" w:rsidRDefault="00315562" w:rsidP="00315562">
      <w:pPr>
        <w:suppressAutoHyphens/>
        <w:rPr>
          <w:rFonts w:asciiTheme="minorHAnsi" w:eastAsiaTheme="minorHAnsi" w:hAnsiTheme="minorHAnsi" w:cstheme="minorBidi"/>
          <w:b/>
          <w:sz w:val="28"/>
          <w:szCs w:val="28"/>
        </w:rPr>
      </w:pPr>
      <w:r w:rsidRPr="00B8281B">
        <w:rPr>
          <w:rFonts w:asciiTheme="minorHAnsi" w:eastAsiaTheme="minorHAnsi" w:hAnsiTheme="minorHAnsi" w:cstheme="minorBidi"/>
          <w:b/>
          <w:sz w:val="28"/>
          <w:szCs w:val="28"/>
        </w:rPr>
        <w:t>Статья 14. Транспортные расходы.</w:t>
      </w:r>
    </w:p>
    <w:tbl>
      <w:tblPr>
        <w:tblStyle w:val="5"/>
        <w:tblW w:w="5000" w:type="pct"/>
        <w:tblLayout w:type="fixed"/>
        <w:tblLook w:val="04A0" w:firstRow="1" w:lastRow="0" w:firstColumn="1" w:lastColumn="0" w:noHBand="0" w:noVBand="1"/>
      </w:tblPr>
      <w:tblGrid>
        <w:gridCol w:w="814"/>
        <w:gridCol w:w="7225"/>
        <w:gridCol w:w="1532"/>
      </w:tblGrid>
      <w:tr w:rsidR="00315562" w:rsidRPr="00B8281B" w:rsidTr="0005196C">
        <w:tc>
          <w:tcPr>
            <w:tcW w:w="796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62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97" w:type="dxa"/>
            <w:shd w:val="clear" w:color="auto" w:fill="FABF8F" w:themeFill="accent6" w:themeFillTint="99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Расходы (руб.)</w:t>
            </w:r>
          </w:p>
        </w:tc>
      </w:tr>
      <w:tr w:rsidR="00315562" w:rsidRPr="00B8281B" w:rsidTr="0005196C">
        <w:tc>
          <w:tcPr>
            <w:tcW w:w="796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Расходы на транспортировку материалов, оборудования</w:t>
            </w:r>
            <w:proofErr w:type="gramStart"/>
            <w:r w:rsidRPr="00B8281B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B8281B">
              <w:rPr>
                <w:rFonts w:ascii="Times New Roman" w:hAnsi="Times New Roman"/>
                <w:sz w:val="28"/>
                <w:szCs w:val="28"/>
              </w:rPr>
              <w:t xml:space="preserve"> в том числе к месту производства работ, компенсация за использование личного транспорта.</w:t>
            </w:r>
          </w:p>
        </w:tc>
        <w:tc>
          <w:tcPr>
            <w:tcW w:w="1497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eastAsiaTheme="minorHAnsi" w:hAnsi="Times New Roman"/>
                <w:sz w:val="28"/>
                <w:szCs w:val="28"/>
              </w:rPr>
              <w:t>150 000</w:t>
            </w:r>
          </w:p>
        </w:tc>
      </w:tr>
      <w:tr w:rsidR="00315562" w:rsidRPr="00B8281B" w:rsidTr="0005196C">
        <w:tc>
          <w:tcPr>
            <w:tcW w:w="796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281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62" w:type="dxa"/>
          </w:tcPr>
          <w:p w:rsidR="00315562" w:rsidRPr="00B8281B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B8281B">
              <w:rPr>
                <w:rFonts w:ascii="Times New Roman" w:hAnsi="Times New Roman"/>
                <w:sz w:val="28"/>
                <w:szCs w:val="28"/>
              </w:rPr>
              <w:t>Компенсация расходов на транспортные расходы, связанные с расходами офиса</w:t>
            </w:r>
          </w:p>
        </w:tc>
        <w:tc>
          <w:tcPr>
            <w:tcW w:w="1497" w:type="dxa"/>
            <w:vAlign w:val="center"/>
          </w:tcPr>
          <w:p w:rsidR="00315562" w:rsidRPr="00B8281B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8281B">
              <w:rPr>
                <w:rFonts w:ascii="Times New Roman" w:eastAsiaTheme="minorHAnsi" w:hAnsi="Times New Roman"/>
                <w:sz w:val="28"/>
                <w:szCs w:val="28"/>
              </w:rPr>
              <w:t>30 000</w:t>
            </w:r>
          </w:p>
        </w:tc>
      </w:tr>
    </w:tbl>
    <w:p w:rsidR="00315562" w:rsidRPr="00B8281B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</w:p>
    <w:p w:rsidR="00315562" w:rsidRPr="00B8281B" w:rsidRDefault="00315562" w:rsidP="00315562">
      <w:pPr>
        <w:suppressAutoHyphens/>
        <w:rPr>
          <w:rFonts w:ascii="Times New Roman" w:eastAsiaTheme="minorHAnsi" w:hAnsi="Times New Roman"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 xml:space="preserve">Транспортные расходы: </w:t>
      </w:r>
      <w:r w:rsidRPr="00B8281B">
        <w:rPr>
          <w:rFonts w:ascii="Times New Roman" w:eastAsiaTheme="minorHAnsi" w:hAnsi="Times New Roman"/>
          <w:sz w:val="28"/>
          <w:szCs w:val="28"/>
        </w:rPr>
        <w:t>120 000  + 30 000 =150 000</w:t>
      </w:r>
    </w:p>
    <w:p w:rsidR="00315562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 w:rsidRPr="00B8281B">
        <w:rPr>
          <w:rFonts w:ascii="Times New Roman" w:eastAsiaTheme="minorHAnsi" w:hAnsi="Times New Roman"/>
          <w:b/>
          <w:sz w:val="28"/>
          <w:szCs w:val="28"/>
        </w:rPr>
        <w:t>Итого транспортные расходы: 150 000 руб.</w:t>
      </w:r>
    </w:p>
    <w:p w:rsidR="00315562" w:rsidRDefault="00315562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</w:p>
    <w:p w:rsidR="00D6032D" w:rsidRDefault="00D6032D" w:rsidP="00315562">
      <w:pPr>
        <w:suppressAutoHyphens/>
        <w:rPr>
          <w:rFonts w:ascii="Times New Roman" w:hAnsi="Times New Roman"/>
          <w:b/>
          <w:sz w:val="28"/>
          <w:szCs w:val="28"/>
        </w:rPr>
      </w:pPr>
    </w:p>
    <w:p w:rsidR="00D6032D" w:rsidRDefault="00D6032D" w:rsidP="00315562">
      <w:pPr>
        <w:suppressAutoHyphens/>
        <w:rPr>
          <w:rFonts w:ascii="Times New Roman" w:hAnsi="Times New Roman"/>
          <w:b/>
          <w:sz w:val="28"/>
          <w:szCs w:val="28"/>
        </w:rPr>
      </w:pPr>
    </w:p>
    <w:p w:rsidR="00D6032D" w:rsidRDefault="00D6032D" w:rsidP="00315562">
      <w:pPr>
        <w:suppressAutoHyphens/>
        <w:rPr>
          <w:rFonts w:ascii="Times New Roman" w:hAnsi="Times New Roman"/>
          <w:b/>
          <w:sz w:val="28"/>
          <w:szCs w:val="28"/>
        </w:rPr>
      </w:pPr>
    </w:p>
    <w:p w:rsidR="00D6032D" w:rsidRDefault="00D6032D" w:rsidP="00315562">
      <w:pPr>
        <w:suppressAutoHyphens/>
        <w:rPr>
          <w:rFonts w:ascii="Times New Roman" w:hAnsi="Times New Roman"/>
          <w:b/>
          <w:sz w:val="28"/>
          <w:szCs w:val="28"/>
        </w:rPr>
      </w:pPr>
    </w:p>
    <w:p w:rsidR="00315562" w:rsidRPr="00B8281B" w:rsidRDefault="00D6032D" w:rsidP="00315562">
      <w:pPr>
        <w:suppressAutoHyphens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315562" w:rsidRPr="009317DD">
        <w:rPr>
          <w:rFonts w:ascii="Times New Roman" w:hAnsi="Times New Roman"/>
          <w:b/>
          <w:sz w:val="28"/>
          <w:szCs w:val="28"/>
        </w:rPr>
        <w:t>ФЭО целевых взносов на 2026-2030гг.</w:t>
      </w:r>
    </w:p>
    <w:tbl>
      <w:tblPr>
        <w:tblStyle w:val="11"/>
        <w:tblpPr w:leftFromText="180" w:rightFromText="180" w:vertAnchor="text" w:tblpX="-856" w:tblpY="1"/>
        <w:tblW w:w="5177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25"/>
        <w:gridCol w:w="5240"/>
        <w:gridCol w:w="2181"/>
        <w:gridCol w:w="53"/>
        <w:gridCol w:w="1790"/>
        <w:gridCol w:w="21"/>
      </w:tblGrid>
      <w:tr w:rsidR="00315562" w:rsidRPr="009317DD" w:rsidTr="0005196C">
        <w:trPr>
          <w:gridAfter w:val="1"/>
          <w:wAfter w:w="21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№ статьи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Наименование статьи</w:t>
            </w:r>
          </w:p>
        </w:tc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Источник финансирования</w:t>
            </w:r>
            <w:r w:rsidRPr="009317D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руб.)</w:t>
            </w:r>
          </w:p>
        </w:tc>
      </w:tr>
      <w:tr w:rsidR="00315562" w:rsidRPr="009317DD" w:rsidTr="0005196C">
        <w:trPr>
          <w:gridAfter w:val="1"/>
          <w:wAfter w:w="21" w:type="dxa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ФЭО целевых взносов на 2026-2030гг.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9317DD" w:rsidTr="0005196C">
        <w:trPr>
          <w:trHeight w:val="259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Целевые взнос</w:t>
            </w:r>
            <w:proofErr w:type="gramStart"/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9317DD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9317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317DD">
              <w:rPr>
                <w:rFonts w:ascii="Times New Roman" w:eastAsiaTheme="minorHAnsi" w:hAnsi="Times New Roman"/>
                <w:b/>
                <w:sz w:val="28"/>
                <w:szCs w:val="28"/>
              </w:rPr>
              <w:t>ХХХ</w:t>
            </w: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 xml:space="preserve">   руб. /сот</w:t>
            </w:r>
            <w:r w:rsidRPr="009317D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317DD">
              <w:rPr>
                <w:rFonts w:ascii="Times New Roman" w:hAnsi="Times New Roman"/>
                <w:sz w:val="28"/>
                <w:szCs w:val="28"/>
              </w:rPr>
              <w:t xml:space="preserve"> Всего: в СНТ 6770,62 сот</w:t>
            </w:r>
            <w:proofErr w:type="gramStart"/>
            <w:r w:rsidRPr="009317DD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gramEnd"/>
            <w:r w:rsidRPr="009317DD">
              <w:rPr>
                <w:rFonts w:ascii="Times New Roman" w:hAnsi="Times New Roman"/>
                <w:sz w:val="28"/>
                <w:szCs w:val="28"/>
              </w:rPr>
              <w:t>в зависимости какие вопросы садоводы утвердят,  сумма предполагаемых затрат будет разделена на количество соток.</w:t>
            </w:r>
          </w:p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17DD">
              <w:rPr>
                <w:rFonts w:ascii="Times New Roman" w:hAnsi="Times New Roman"/>
                <w:sz w:val="28"/>
                <w:szCs w:val="28"/>
              </w:rPr>
              <w:t xml:space="preserve">Сумма целевых взносов </w:t>
            </w:r>
            <w:proofErr w:type="spellStart"/>
            <w:proofErr w:type="gramStart"/>
            <w:r w:rsidRPr="009317DD">
              <w:rPr>
                <w:rFonts w:ascii="Times New Roman" w:hAnsi="Times New Roman"/>
                <w:sz w:val="28"/>
                <w:szCs w:val="28"/>
              </w:rPr>
              <w:t>определя-ется</w:t>
            </w:r>
            <w:proofErr w:type="spellEnd"/>
            <w:proofErr w:type="gramEnd"/>
            <w:r w:rsidRPr="009317DD">
              <w:rPr>
                <w:rFonts w:ascii="Times New Roman" w:hAnsi="Times New Roman"/>
                <w:sz w:val="28"/>
                <w:szCs w:val="28"/>
              </w:rPr>
              <w:t xml:space="preserve"> по итогам голосования по каждой статье (</w:t>
            </w:r>
            <w:proofErr w:type="spellStart"/>
            <w:r w:rsidRPr="009317DD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9317D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  <w:tr w:rsidR="00315562" w:rsidRPr="009317DD" w:rsidTr="0005196C"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5562" w:rsidRPr="009317DD" w:rsidTr="0005196C">
        <w:trPr>
          <w:gridAfter w:val="1"/>
          <w:wAfter w:w="21" w:type="dxa"/>
          <w:trHeight w:val="713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Целевые (руб.)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317DD">
              <w:rPr>
                <w:rFonts w:ascii="Times New Roman" w:hAnsi="Times New Roman"/>
                <w:sz w:val="28"/>
                <w:szCs w:val="28"/>
              </w:rPr>
              <w:t>На 1 сотку (руб.)</w:t>
            </w:r>
          </w:p>
        </w:tc>
      </w:tr>
      <w:tr w:rsidR="00315562" w:rsidRPr="009317DD" w:rsidTr="0005196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9317DD">
              <w:rPr>
                <w:rFonts w:ascii="Times New Roman" w:hAnsi="Times New Roman"/>
                <w:sz w:val="28"/>
                <w:szCs w:val="28"/>
              </w:rPr>
              <w:t xml:space="preserve">Ремонт центральных дорог и проездов в </w:t>
            </w:r>
            <w:proofErr w:type="spellStart"/>
            <w:r w:rsidRPr="009317DD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9317DD">
              <w:rPr>
                <w:rFonts w:ascii="Times New Roman" w:hAnsi="Times New Roman"/>
                <w:sz w:val="28"/>
                <w:szCs w:val="28"/>
              </w:rPr>
              <w:t>. к контейнерным площадкам по складированию мусора.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120 000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18 </w:t>
            </w:r>
          </w:p>
        </w:tc>
      </w:tr>
      <w:tr w:rsidR="00315562" w:rsidRPr="009317DD" w:rsidTr="0005196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317DD">
              <w:rPr>
                <w:rFonts w:ascii="Times New Roman" w:hAnsi="Times New Roman"/>
                <w:sz w:val="28"/>
                <w:szCs w:val="28"/>
              </w:rPr>
              <w:t xml:space="preserve">Ремонт ЛЭП в восьмом и первом садах через р. </w:t>
            </w:r>
            <w:proofErr w:type="spellStart"/>
            <w:r w:rsidRPr="009317DD">
              <w:rPr>
                <w:rFonts w:ascii="Times New Roman" w:hAnsi="Times New Roman"/>
                <w:sz w:val="28"/>
                <w:szCs w:val="28"/>
              </w:rPr>
              <w:t>Волушка</w:t>
            </w:r>
            <w:proofErr w:type="spellEnd"/>
            <w:r w:rsidRPr="009317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250 000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</w:tr>
      <w:tr w:rsidR="00315562" w:rsidRPr="009317DD" w:rsidTr="0005196C">
        <w:trPr>
          <w:trHeight w:val="14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317DD">
              <w:rPr>
                <w:rFonts w:ascii="Times New Roman" w:hAnsi="Times New Roman"/>
                <w:sz w:val="28"/>
                <w:szCs w:val="28"/>
              </w:rPr>
              <w:t>Вынос электросчётчиков на опоры или где это возможно на  строения садоводов, таким образом, что к ним был доступ с садовой дорожки по 250 шт./год. (8 000/</w:t>
            </w:r>
            <w:proofErr w:type="spellStart"/>
            <w:proofErr w:type="gramStart"/>
            <w:r w:rsidRPr="009317DD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9317D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2 000 000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295</w:t>
            </w:r>
          </w:p>
        </w:tc>
      </w:tr>
      <w:tr w:rsidR="00315562" w:rsidRPr="009317DD" w:rsidTr="0005196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17DD">
              <w:rPr>
                <w:rFonts w:ascii="Times New Roman" w:hAnsi="Times New Roman"/>
                <w:sz w:val="28"/>
                <w:szCs w:val="28"/>
              </w:rPr>
              <w:t xml:space="preserve">Реконструкция линии электропередач, в </w:t>
            </w:r>
            <w:proofErr w:type="spellStart"/>
            <w:r w:rsidRPr="009317DD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9317DD">
              <w:rPr>
                <w:rFonts w:ascii="Times New Roman" w:hAnsi="Times New Roman"/>
                <w:sz w:val="28"/>
                <w:szCs w:val="28"/>
              </w:rPr>
              <w:t>. увеличение мощностей, замена опор и голых проводов на СИП, проект разводки эл. линии и др. (первая очередь 4,5,6,7 сады, строит.</w:t>
            </w:r>
            <w:proofErr w:type="gramEnd"/>
            <w:r w:rsidRPr="00931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317DD">
              <w:rPr>
                <w:rFonts w:ascii="Times New Roman" w:hAnsi="Times New Roman"/>
                <w:sz w:val="28"/>
                <w:szCs w:val="28"/>
              </w:rPr>
              <w:t>ТП 160кВт) из расчёта на 5 лет.</w:t>
            </w:r>
            <w:proofErr w:type="gramEnd"/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eastAsiaTheme="minorHAnsi" w:hAnsi="Times New Roman"/>
                <w:b/>
                <w:sz w:val="28"/>
                <w:szCs w:val="28"/>
              </w:rPr>
              <w:t>2 000 000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eastAsiaTheme="minorHAnsi" w:hAnsi="Times New Roman"/>
                <w:b/>
                <w:sz w:val="28"/>
                <w:szCs w:val="28"/>
              </w:rPr>
              <w:t>295</w:t>
            </w:r>
          </w:p>
        </w:tc>
      </w:tr>
      <w:tr w:rsidR="00315562" w:rsidRPr="009317DD" w:rsidTr="0005196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9317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Благоустройство  контейнерных площадок (твёрдое покрытие и ограждение, видео наблюдение)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350 000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</w:tc>
      </w:tr>
      <w:tr w:rsidR="00315562" w:rsidRPr="009317DD" w:rsidTr="0005196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9317DD">
              <w:rPr>
                <w:rFonts w:ascii="Times New Roman" w:hAnsi="Times New Roman"/>
                <w:sz w:val="28"/>
                <w:szCs w:val="28"/>
              </w:rPr>
              <w:t xml:space="preserve">Приобретение транспортного средства (грузовой </w:t>
            </w:r>
            <w:proofErr w:type="spellStart"/>
            <w:r w:rsidRPr="009317DD">
              <w:rPr>
                <w:rFonts w:ascii="Times New Roman" w:hAnsi="Times New Roman"/>
                <w:sz w:val="28"/>
                <w:szCs w:val="28"/>
              </w:rPr>
              <w:t>квадроцикл</w:t>
            </w:r>
            <w:proofErr w:type="spellEnd"/>
            <w:r w:rsidRPr="009317DD">
              <w:rPr>
                <w:rFonts w:ascii="Times New Roman" w:hAnsi="Times New Roman"/>
                <w:sz w:val="28"/>
                <w:szCs w:val="28"/>
              </w:rPr>
              <w:t>) для перевозки труб, сыпучих и др. материалов, инструмента.</w:t>
            </w:r>
            <w:proofErr w:type="gramEnd"/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650 000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315562" w:rsidRPr="009317DD" w:rsidTr="0005196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317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и регистрация нового Устава СНТ СН с учётом в связи с изменениями ФЗ-217 и устранения несоответствия законодательству (единовременно)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9317DD" w:rsidRDefault="00315562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50 000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562" w:rsidRPr="009317DD" w:rsidRDefault="00315562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17D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4633E1" w:rsidRPr="009317DD" w:rsidTr="0005196C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E1" w:rsidRPr="009317DD" w:rsidRDefault="007D5CB8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E1" w:rsidRPr="009317DD" w:rsidRDefault="007D5CB8" w:rsidP="0005196C">
            <w:pPr>
              <w:widowContro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Межевание с регистраций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росреестре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земельных участков общего пользования в районе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сторожки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сада 8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E1" w:rsidRPr="009317DD" w:rsidRDefault="007D5CB8" w:rsidP="0005196C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80 000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E1" w:rsidRPr="009317DD" w:rsidRDefault="007D5CB8" w:rsidP="0005196C">
            <w:pPr>
              <w:widowContro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</w:tbl>
    <w:p w:rsidR="00315562" w:rsidRPr="009317DD" w:rsidRDefault="00D6032D" w:rsidP="00315562">
      <w:pPr>
        <w:suppressAutoHyphens/>
        <w:spacing w:after="160" w:line="252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Второй, шестой</w:t>
      </w:r>
      <w:r w:rsidR="00315562" w:rsidRPr="009317DD">
        <w:rPr>
          <w:rFonts w:asciiTheme="minorHAnsi" w:eastAsiaTheme="minorHAnsi" w:hAnsiTheme="minorHAnsi" w:cstheme="minorBidi"/>
        </w:rPr>
        <w:t xml:space="preserve"> седьмой </w:t>
      </w:r>
      <w:r>
        <w:rPr>
          <w:rFonts w:asciiTheme="minorHAnsi" w:eastAsiaTheme="minorHAnsi" w:hAnsiTheme="minorHAnsi" w:cstheme="minorBidi"/>
        </w:rPr>
        <w:t xml:space="preserve">и восьмой </w:t>
      </w:r>
      <w:bookmarkStart w:id="0" w:name="_GoBack"/>
      <w:bookmarkEnd w:id="0"/>
      <w:r w:rsidR="00315562" w:rsidRPr="009317DD">
        <w:rPr>
          <w:rFonts w:asciiTheme="minorHAnsi" w:eastAsiaTheme="minorHAnsi" w:hAnsiTheme="minorHAnsi" w:cstheme="minorBidi"/>
        </w:rPr>
        <w:t>пункты целевых взносов будут профинансированы единовременно.  В последующие годы</w:t>
      </w:r>
      <w:proofErr w:type="gramStart"/>
      <w:r w:rsidR="00315562" w:rsidRPr="009317DD">
        <w:rPr>
          <w:rFonts w:asciiTheme="minorHAnsi" w:eastAsiaTheme="minorHAnsi" w:hAnsiTheme="minorHAnsi" w:cstheme="minorBidi"/>
        </w:rPr>
        <w:t xml:space="preserve"> ,</w:t>
      </w:r>
      <w:proofErr w:type="gramEnd"/>
      <w:r w:rsidR="00315562" w:rsidRPr="009317DD">
        <w:rPr>
          <w:rFonts w:asciiTheme="minorHAnsi" w:eastAsiaTheme="minorHAnsi" w:hAnsiTheme="minorHAnsi" w:cstheme="minorBidi"/>
        </w:rPr>
        <w:t>после их исполнения эти суммы из сметы будут исключены и целевой взнос будет уменьшен на их величину.</w:t>
      </w:r>
    </w:p>
    <w:p w:rsidR="00315562" w:rsidRPr="00B8281B" w:rsidRDefault="00315562" w:rsidP="00315562">
      <w:pPr>
        <w:suppressAutoHyphens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5A3E18" w:rsidRDefault="005A3E18"/>
    <w:sectPr w:rsidR="005A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562"/>
    <w:rsid w:val="00315562"/>
    <w:rsid w:val="004633E1"/>
    <w:rsid w:val="005A3E18"/>
    <w:rsid w:val="007D5CB8"/>
    <w:rsid w:val="00D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5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155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1556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1556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1556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1556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315562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5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155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1556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1556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1556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31556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315562"/>
    <w:pPr>
      <w:suppressAutoHyphens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2094</Words>
  <Characters>11937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5</cp:revision>
  <dcterms:created xsi:type="dcterms:W3CDTF">2025-06-21T08:08:00Z</dcterms:created>
  <dcterms:modified xsi:type="dcterms:W3CDTF">2025-06-21T12:44:00Z</dcterms:modified>
</cp:coreProperties>
</file>