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BD" w:rsidRDefault="00BF36BD" w:rsidP="00BF36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BF36BD" w:rsidRDefault="00BF36BD" w:rsidP="00BF36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BF36BD" w:rsidRDefault="00BF36BD" w:rsidP="00BF36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2020г.</w:t>
      </w:r>
    </w:p>
    <w:p w:rsidR="00BF36BD" w:rsidRDefault="00BF36BD" w:rsidP="00BF36BD">
      <w:pPr>
        <w:rPr>
          <w:b/>
          <w:sz w:val="28"/>
          <w:szCs w:val="28"/>
        </w:rPr>
      </w:pPr>
    </w:p>
    <w:p w:rsidR="00BF36BD" w:rsidRDefault="00BF36BD" w:rsidP="00BF36B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1. Заработная плата и вознаграждение по плану работы на 2020г.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36"/>
        <w:gridCol w:w="3155"/>
        <w:gridCol w:w="1766"/>
        <w:gridCol w:w="807"/>
        <w:gridCol w:w="421"/>
        <w:gridCol w:w="1309"/>
        <w:gridCol w:w="1682"/>
      </w:tblGrid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Ставка в месяц  (руб.)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З/п в месяц (руб.)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месяцам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за год (руб.)</w:t>
            </w:r>
          </w:p>
        </w:tc>
      </w:tr>
      <w:tr w:rsidR="00BF36BD" w:rsidTr="00BF36BD"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>Затраты на заработную плату (штатное расписание)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tabs>
                <w:tab w:val="right" w:pos="356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0 000 х1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360 000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tabs>
                <w:tab w:val="right" w:pos="356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Председателя Правления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 xml:space="preserve"> 000</w:t>
            </w:r>
            <w:r>
              <w:rPr>
                <w:sz w:val="28"/>
                <w:szCs w:val="28"/>
              </w:rPr>
              <w:t xml:space="preserve"> х1/2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tabs>
                <w:tab w:val="right" w:pos="356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бухгалтер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 х1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192 000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tabs>
                <w:tab w:val="right" w:pos="356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 (0,5 ставки)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 х1/2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96 000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Сторож-обходчик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 х1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180 000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Разнорабочий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22 500 х 3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810 000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Доплата за совмещение профессии сторожа 50%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15 000х1/2х3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270 000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2-х машинистов насосных п/станций в 1-м и 8-м садах (срочный договор с 1.05 по 15.09.2020г.)1/3ставки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15 000х1/3х2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4,5 </w:t>
            </w:r>
            <w:proofErr w:type="spellStart"/>
            <w:r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2 073 000</w:t>
            </w:r>
          </w:p>
        </w:tc>
      </w:tr>
      <w:tr w:rsidR="00BF36BD" w:rsidTr="00BF36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rPr>
                <w:b/>
                <w:sz w:val="28"/>
                <w:szCs w:val="28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Начисления на з/п 30,2%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626 046 </w:t>
            </w:r>
          </w:p>
        </w:tc>
      </w:tr>
      <w:tr w:rsidR="00BF36BD" w:rsidTr="00BF36BD"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по затратам на заработную </w:t>
            </w:r>
            <w:proofErr w:type="gramStart"/>
            <w:r>
              <w:rPr>
                <w:b/>
                <w:sz w:val="28"/>
                <w:szCs w:val="28"/>
              </w:rPr>
              <w:t xml:space="preserve">плату:   </w:t>
            </w:r>
            <w:proofErr w:type="gramEnd"/>
            <w:r>
              <w:rPr>
                <w:b/>
                <w:sz w:val="28"/>
                <w:szCs w:val="28"/>
              </w:rPr>
              <w:t xml:space="preserve">                                          2 699 046 руб</w:t>
            </w:r>
            <w:r>
              <w:rPr>
                <w:sz w:val="28"/>
                <w:szCs w:val="28"/>
              </w:rPr>
              <w:t xml:space="preserve">.  </w:t>
            </w:r>
          </w:p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F36BD" w:rsidTr="00BF36BD"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вознаграждение по итогам работы за год (не списочный состав)</w:t>
            </w:r>
            <w:r>
              <w:rPr>
                <w:sz w:val="28"/>
                <w:szCs w:val="28"/>
              </w:rPr>
              <w:t>.</w:t>
            </w:r>
          </w:p>
        </w:tc>
      </w:tr>
      <w:tr w:rsidR="00BF36BD" w:rsidTr="00BF36B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36BD" w:rsidRDefault="00BF36B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вознаграждения за 2020год (руб.).</w:t>
            </w:r>
          </w:p>
        </w:tc>
      </w:tr>
      <w:tr w:rsidR="00BF36BD" w:rsidTr="00BF36B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Члены Правлен</w:t>
            </w:r>
            <w:r w:rsidR="002D1140">
              <w:rPr>
                <w:sz w:val="28"/>
                <w:szCs w:val="28"/>
              </w:rPr>
              <w:t>ия (Выплачивается в декабре 2020г.или через 1-н месяц после утверждения сметы общим собранием равными долями между чл. Правления пропорционально отработанному времени</w:t>
            </w:r>
            <w:bookmarkEnd w:id="0"/>
            <w:r w:rsidR="002D1140">
              <w:rPr>
                <w:sz w:val="28"/>
                <w:szCs w:val="28"/>
              </w:rPr>
              <w:t>).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67 710 </w:t>
            </w:r>
          </w:p>
        </w:tc>
      </w:tr>
      <w:tr w:rsidR="00BF36BD" w:rsidTr="00BF36B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Рев. комиссия (По представлению Пред. Рев. комиссии). 20 000 руб.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20 000 </w:t>
            </w:r>
          </w:p>
        </w:tc>
      </w:tr>
      <w:tr w:rsidR="00BF36BD" w:rsidTr="00BF36B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Вознаграждение за сопровождение сайта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12 000</w:t>
            </w:r>
          </w:p>
        </w:tc>
      </w:tr>
      <w:tr w:rsidR="00BF36BD" w:rsidTr="00BF36B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Вознаграждение бригадирам дорожек (выплачивается по решению Правления если нет претензий по работе по каждому бригадиру персонально</w:t>
            </w:r>
            <w:r w:rsidRPr="00BF36BD">
              <w:rPr>
                <w:b/>
                <w:i/>
                <w:sz w:val="28"/>
                <w:szCs w:val="28"/>
              </w:rPr>
              <w:t>) в размере 50% от суммы взносов за участок, но не более чем за 6 соток (10руб.х1сот)х6771=67710руб.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67 710 </w:t>
            </w:r>
          </w:p>
        </w:tc>
      </w:tr>
      <w:tr w:rsidR="00BF36BD" w:rsidTr="00BF36BD">
        <w:trPr>
          <w:trHeight w:val="48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                                                                                                167 420 </w:t>
            </w:r>
          </w:p>
        </w:tc>
      </w:tr>
      <w:tr w:rsidR="00BF36BD" w:rsidTr="00BF36BD">
        <w:trPr>
          <w:trHeight w:val="48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D" w:rsidRDefault="00BF36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Начисления 30,2%                                                              50 561</w:t>
            </w:r>
          </w:p>
        </w:tc>
      </w:tr>
      <w:tr w:rsidR="00BF36BD" w:rsidTr="00BF36B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затратам на вознаграждение: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F36BD" w:rsidRDefault="00BF36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217 981 руб.</w:t>
            </w:r>
          </w:p>
        </w:tc>
      </w:tr>
    </w:tbl>
    <w:p w:rsidR="00BF36BD" w:rsidRDefault="00BF36BD" w:rsidP="00BF36BD">
      <w:pPr>
        <w:rPr>
          <w:b/>
          <w:sz w:val="24"/>
          <w:szCs w:val="24"/>
        </w:rPr>
      </w:pPr>
    </w:p>
    <w:p w:rsidR="00BF36BD" w:rsidRDefault="00BF36BD" w:rsidP="00BF36B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До принятия решения общего собрания Председателю Правления, Зам. Председателя Правления оплату за проделанную работу произвести в качестве единовременного вознаграждения в объёме предусмотренной на эти цели заработной платы. После утверждения приходно-расходной сметы оплату труда выше названным работникам производить ежемесячно в виде з/п. Трудовой договор с Председателем Правления заключить вновь избранному старейшему (по возрасту) члену Правления.  </w:t>
      </w:r>
    </w:p>
    <w:p w:rsidR="00BF36BD" w:rsidRDefault="00BF36BD" w:rsidP="00BF36BD">
      <w:r>
        <w:rPr>
          <w:b/>
          <w:sz w:val="28"/>
          <w:szCs w:val="28"/>
        </w:rPr>
        <w:t>Итого по статье1. Заработная плата и вознаграждение по плану работы на 2020г.: 2 917 027рубля.</w:t>
      </w:r>
    </w:p>
    <w:p w:rsidR="00BF36BD" w:rsidRDefault="00BF36BD" w:rsidP="00BF36BD"/>
    <w:p w:rsidR="00184D96" w:rsidRDefault="002D1140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BD"/>
    <w:rsid w:val="002D1140"/>
    <w:rsid w:val="00553069"/>
    <w:rsid w:val="00A903A6"/>
    <w:rsid w:val="00B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7E3A"/>
  <w15:chartTrackingRefBased/>
  <w15:docId w15:val="{454BD11C-4F56-4D19-A500-7F969D9A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6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6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2020-09-22T04:04:00Z</dcterms:created>
  <dcterms:modified xsi:type="dcterms:W3CDTF">2020-09-22T05:47:00Z</dcterms:modified>
</cp:coreProperties>
</file>