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725" w:rsidRDefault="006026D2" w:rsidP="006026D2">
      <w:pPr>
        <w:spacing w:after="200" w:line="276" w:lineRule="auto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i/>
        </w:rPr>
        <w:t xml:space="preserve">                                                                                </w:t>
      </w:r>
      <w:r w:rsidR="00F25725">
        <w:rPr>
          <w:rFonts w:ascii="Calibri" w:eastAsia="Calibri" w:hAnsi="Calibri" w:cs="Times New Roman"/>
          <w:i/>
        </w:rPr>
        <w:t xml:space="preserve">                                   Утверждена на</w:t>
      </w:r>
      <w:r>
        <w:rPr>
          <w:rFonts w:ascii="Calibri" w:eastAsia="Calibri" w:hAnsi="Calibri" w:cs="Times New Roman"/>
          <w:i/>
        </w:rPr>
        <w:t xml:space="preserve"> заседании </w:t>
      </w:r>
      <w:r w:rsidR="00F25725">
        <w:rPr>
          <w:rFonts w:ascii="Calibri" w:eastAsia="Calibri" w:hAnsi="Calibri" w:cs="Times New Roman"/>
          <w:i/>
        </w:rPr>
        <w:t>правления</w:t>
      </w:r>
      <w:r>
        <w:rPr>
          <w:rFonts w:ascii="Calibri" w:eastAsia="Calibri" w:hAnsi="Calibri" w:cs="Times New Roman"/>
          <w:i/>
        </w:rPr>
        <w:t xml:space="preserve">  </w:t>
      </w:r>
    </w:p>
    <w:p w:rsidR="006026D2" w:rsidRDefault="00F25725" w:rsidP="006026D2">
      <w:pPr>
        <w:spacing w:after="200" w:line="276" w:lineRule="auto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i/>
        </w:rPr>
        <w:t xml:space="preserve">                                                                                                                   СНТ «им. </w:t>
      </w:r>
      <w:proofErr w:type="gramStart"/>
      <w:r>
        <w:rPr>
          <w:rFonts w:ascii="Calibri" w:eastAsia="Calibri" w:hAnsi="Calibri" w:cs="Times New Roman"/>
          <w:i/>
        </w:rPr>
        <w:t>Мичурина»</w:t>
      </w:r>
      <w:r w:rsidR="006026D2">
        <w:rPr>
          <w:rFonts w:ascii="Calibri" w:eastAsia="Calibri" w:hAnsi="Calibri" w:cs="Times New Roman"/>
          <w:i/>
        </w:rPr>
        <w:t xml:space="preserve">  </w:t>
      </w:r>
      <w:r>
        <w:rPr>
          <w:rFonts w:ascii="Calibri" w:eastAsia="Calibri" w:hAnsi="Calibri" w:cs="Times New Roman"/>
          <w:i/>
        </w:rPr>
        <w:t>№</w:t>
      </w:r>
      <w:proofErr w:type="gramEnd"/>
      <w:r>
        <w:rPr>
          <w:rFonts w:ascii="Calibri" w:eastAsia="Calibri" w:hAnsi="Calibri" w:cs="Times New Roman"/>
          <w:i/>
        </w:rPr>
        <w:t>____________</w:t>
      </w:r>
      <w:r w:rsidR="006026D2">
        <w:rPr>
          <w:rFonts w:ascii="Calibri" w:eastAsia="Calibri" w:hAnsi="Calibri" w:cs="Times New Roman"/>
          <w:i/>
        </w:rPr>
        <w:t xml:space="preserve">                 </w:t>
      </w:r>
    </w:p>
    <w:p w:rsidR="006026D2" w:rsidRDefault="006026D2" w:rsidP="00F25725">
      <w:pPr>
        <w:spacing w:after="200" w:line="276" w:lineRule="auto"/>
        <w:jc w:val="right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i/>
        </w:rPr>
        <w:t xml:space="preserve">                                                       </w:t>
      </w:r>
      <w:r w:rsidR="00F25725">
        <w:rPr>
          <w:rFonts w:ascii="Calibri" w:eastAsia="Calibri" w:hAnsi="Calibri" w:cs="Times New Roman"/>
          <w:i/>
        </w:rPr>
        <w:t xml:space="preserve">         </w:t>
      </w:r>
      <w:r w:rsidR="000872C2">
        <w:rPr>
          <w:rFonts w:ascii="Calibri" w:eastAsia="Calibri" w:hAnsi="Calibri" w:cs="Times New Roman"/>
          <w:i/>
        </w:rPr>
        <w:t xml:space="preserve">от </w:t>
      </w:r>
      <w:proofErr w:type="gramStart"/>
      <w:r w:rsidR="000872C2">
        <w:rPr>
          <w:rFonts w:ascii="Calibri" w:eastAsia="Calibri" w:hAnsi="Calibri" w:cs="Times New Roman"/>
          <w:i/>
        </w:rPr>
        <w:t>« _</w:t>
      </w:r>
      <w:proofErr w:type="gramEnd"/>
      <w:r w:rsidR="000872C2">
        <w:rPr>
          <w:rFonts w:ascii="Calibri" w:eastAsia="Calibri" w:hAnsi="Calibri" w:cs="Times New Roman"/>
          <w:i/>
        </w:rPr>
        <w:t>__» __________ 2020</w:t>
      </w:r>
      <w:r>
        <w:rPr>
          <w:rFonts w:ascii="Calibri" w:eastAsia="Calibri" w:hAnsi="Calibri" w:cs="Times New Roman"/>
          <w:i/>
        </w:rPr>
        <w:t xml:space="preserve"> г.  </w:t>
      </w:r>
    </w:p>
    <w:p w:rsidR="006026D2" w:rsidRDefault="006026D2" w:rsidP="006026D2">
      <w:pPr>
        <w:spacing w:after="200" w:line="276" w:lineRule="auto"/>
        <w:rPr>
          <w:rFonts w:ascii="Calibri" w:eastAsia="Calibri" w:hAnsi="Calibri" w:cs="Times New Roman"/>
          <w:i/>
        </w:rPr>
      </w:pPr>
    </w:p>
    <w:p w:rsidR="006026D2" w:rsidRDefault="006026D2" w:rsidP="006026D2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УТВЕРЖДЕНА:</w:t>
      </w:r>
    </w:p>
    <w:p w:rsidR="006026D2" w:rsidRDefault="006026D2" w:rsidP="006026D2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                    _______________________________________  </w:t>
      </w:r>
    </w:p>
    <w:p w:rsidR="006026D2" w:rsidRDefault="006026D2" w:rsidP="006026D2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                    _______________________СНТ им. Мичурина </w:t>
      </w:r>
    </w:p>
    <w:p w:rsidR="006026D2" w:rsidRDefault="006026D2" w:rsidP="006026D2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                    </w:t>
      </w:r>
      <w:r w:rsidR="000872C2">
        <w:rPr>
          <w:rFonts w:ascii="Calibri" w:eastAsia="Calibri" w:hAnsi="Calibri" w:cs="Times New Roman"/>
        </w:rPr>
        <w:t>от «____» ________2020</w:t>
      </w:r>
      <w:r>
        <w:rPr>
          <w:rFonts w:ascii="Calibri" w:eastAsia="Calibri" w:hAnsi="Calibri" w:cs="Times New Roman"/>
        </w:rPr>
        <w:t>г.</w:t>
      </w:r>
    </w:p>
    <w:p w:rsidR="006026D2" w:rsidRDefault="006026D2" w:rsidP="006026D2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Председатель общего собрания СНТ им </w:t>
      </w:r>
      <w:proofErr w:type="gramStart"/>
      <w:r>
        <w:rPr>
          <w:rFonts w:ascii="Calibri" w:eastAsia="Calibri" w:hAnsi="Calibri" w:cs="Times New Roman"/>
        </w:rPr>
        <w:t xml:space="preserve">Мичурина:   </w:t>
      </w:r>
      <w:proofErr w:type="gramEnd"/>
      <w:r>
        <w:rPr>
          <w:rFonts w:ascii="Calibri" w:eastAsia="Calibri" w:hAnsi="Calibri" w:cs="Times New Roman"/>
        </w:rPr>
        <w:t xml:space="preserve">     ____________/______________/</w:t>
      </w:r>
    </w:p>
    <w:p w:rsidR="006026D2" w:rsidRDefault="006026D2" w:rsidP="006026D2">
      <w:pPr>
        <w:spacing w:after="200" w:line="276" w:lineRule="auto"/>
        <w:rPr>
          <w:rFonts w:ascii="Calibri" w:eastAsia="Calibri" w:hAnsi="Calibri" w:cs="Times New Roman"/>
        </w:rPr>
      </w:pPr>
    </w:p>
    <w:p w:rsidR="006026D2" w:rsidRDefault="006026D2" w:rsidP="006026D2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</w:rPr>
        <w:t xml:space="preserve">                      Секретарь общего собрания СНТ им. </w:t>
      </w:r>
      <w:proofErr w:type="gramStart"/>
      <w:r>
        <w:rPr>
          <w:rFonts w:ascii="Calibri" w:eastAsia="Calibri" w:hAnsi="Calibri" w:cs="Times New Roman"/>
        </w:rPr>
        <w:t>Мичурина</w:t>
      </w:r>
      <w:r>
        <w:rPr>
          <w:rFonts w:ascii="Calibri" w:eastAsia="Calibri" w:hAnsi="Calibri" w:cs="Times New Roman"/>
          <w:sz w:val="24"/>
          <w:szCs w:val="24"/>
        </w:rPr>
        <w:t xml:space="preserve">:   </w:t>
      </w:r>
      <w:proofErr w:type="gramEnd"/>
      <w:r>
        <w:rPr>
          <w:rFonts w:ascii="Calibri" w:eastAsia="Calibri" w:hAnsi="Calibri" w:cs="Times New Roman"/>
          <w:sz w:val="24"/>
          <w:szCs w:val="24"/>
        </w:rPr>
        <w:t xml:space="preserve">        ___________/_____________/</w:t>
      </w:r>
    </w:p>
    <w:p w:rsidR="006026D2" w:rsidRDefault="006026D2" w:rsidP="006026D2">
      <w:pPr>
        <w:spacing w:after="200" w:line="276" w:lineRule="auto"/>
        <w:rPr>
          <w:rFonts w:ascii="Calibri" w:eastAsia="Calibri" w:hAnsi="Calibri" w:cs="Times New Roman"/>
          <w:b/>
          <w:sz w:val="28"/>
          <w:szCs w:val="28"/>
        </w:rPr>
      </w:pPr>
    </w:p>
    <w:p w:rsidR="006026D2" w:rsidRDefault="006026D2" w:rsidP="006026D2">
      <w:pPr>
        <w:spacing w:after="200" w:line="276" w:lineRule="auto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                                     ПРИХОДНО - РАСХОДНАЯ СМЕТА</w:t>
      </w:r>
    </w:p>
    <w:p w:rsidR="006026D2" w:rsidRDefault="006026D2" w:rsidP="006026D2">
      <w:pPr>
        <w:spacing w:after="200" w:line="276" w:lineRule="auto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                                                    на 2020 год.</w:t>
      </w:r>
    </w:p>
    <w:tbl>
      <w:tblPr>
        <w:tblStyle w:val="1"/>
        <w:tblpPr w:leftFromText="180" w:rightFromText="180" w:vertAnchor="text" w:tblpX="-856" w:tblpY="1"/>
        <w:tblOverlap w:val="never"/>
        <w:tblW w:w="561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983"/>
        <w:gridCol w:w="4823"/>
        <w:gridCol w:w="1701"/>
        <w:gridCol w:w="1560"/>
        <w:gridCol w:w="1418"/>
      </w:tblGrid>
      <w:tr w:rsidR="00F25725" w:rsidTr="00F25725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:rsidR="00B7693A" w:rsidRDefault="00B7693A" w:rsidP="00E257C2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№ статьи</w:t>
            </w: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:rsidR="00B7693A" w:rsidRDefault="00B7693A" w:rsidP="00E257C2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Наименование статьи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:rsidR="00B7693A" w:rsidRDefault="00B7693A" w:rsidP="00E257C2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Сумма (руб.)</w:t>
            </w:r>
          </w:p>
        </w:tc>
        <w:tc>
          <w:tcPr>
            <w:tcW w:w="1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:rsidR="00B7693A" w:rsidRPr="003550BB" w:rsidRDefault="00B7693A" w:rsidP="00E257C2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Источник финансирования</w:t>
            </w:r>
            <w:r w:rsidR="003550BB">
              <w:rPr>
                <w:rFonts w:ascii="Calibri" w:eastAsia="Calibri" w:hAnsi="Calibri" w:cs="Times New Roman"/>
                <w:b/>
                <w:sz w:val="28"/>
                <w:szCs w:val="28"/>
                <w:lang w:val="en-US"/>
              </w:rPr>
              <w:t xml:space="preserve"> (</w:t>
            </w:r>
            <w:r w:rsidR="003550BB">
              <w:rPr>
                <w:rFonts w:ascii="Calibri" w:eastAsia="Calibri" w:hAnsi="Calibri" w:cs="Times New Roman"/>
                <w:b/>
                <w:sz w:val="28"/>
                <w:szCs w:val="28"/>
              </w:rPr>
              <w:t>руб.)</w:t>
            </w:r>
          </w:p>
        </w:tc>
      </w:tr>
      <w:tr w:rsidR="00F25725" w:rsidTr="00F25725">
        <w:tc>
          <w:tcPr>
            <w:tcW w:w="3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7693A" w:rsidRDefault="00B7693A" w:rsidP="00E257C2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ДОХОДЫ                                                                                 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7693A" w:rsidRPr="006026D2" w:rsidRDefault="00B7693A" w:rsidP="00E257C2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Членские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7693A" w:rsidRDefault="00B7693A" w:rsidP="00E257C2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Целевые</w:t>
            </w:r>
          </w:p>
        </w:tc>
      </w:tr>
      <w:tr w:rsidR="003E6E93" w:rsidTr="003E6E93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3E6E93" w:rsidRPr="003E6E93" w:rsidRDefault="003E6E93" w:rsidP="00E257C2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Обоснование размера членских и целевых взносов</w:t>
            </w:r>
          </w:p>
        </w:tc>
      </w:tr>
      <w:tr w:rsidR="00F25725" w:rsidTr="00F25725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3A" w:rsidRDefault="00B7693A" w:rsidP="00E257C2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3A" w:rsidRDefault="00B7693A" w:rsidP="00E257C2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0307">
              <w:rPr>
                <w:rFonts w:ascii="Calibri" w:eastAsia="Calibri" w:hAnsi="Calibri" w:cs="Times New Roman"/>
                <w:b/>
                <w:sz w:val="28"/>
                <w:szCs w:val="28"/>
              </w:rPr>
              <w:t>Членские</w:t>
            </w:r>
            <w:r w:rsidR="00640307" w:rsidRPr="00640307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взносы</w:t>
            </w:r>
            <w:r w:rsidR="00640307"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  <w:r w:rsidRPr="00640307">
              <w:rPr>
                <w:rFonts w:ascii="Calibri" w:eastAsia="Calibri" w:hAnsi="Calibri" w:cs="Times New Roman"/>
                <w:b/>
                <w:sz w:val="28"/>
                <w:szCs w:val="28"/>
              </w:rPr>
              <w:t>700</w:t>
            </w:r>
            <w:r w:rsidR="00640307" w:rsidRPr="00640307">
              <w:rPr>
                <w:rFonts w:ascii="Calibri" w:eastAsia="Calibri" w:hAnsi="Calibri" w:cs="Times New Roman"/>
                <w:b/>
                <w:sz w:val="28"/>
                <w:szCs w:val="28"/>
              </w:rPr>
              <w:t>руб./сот</w:t>
            </w:r>
            <w:r w:rsidR="00640307">
              <w:rPr>
                <w:rFonts w:ascii="Calibri" w:eastAsia="Calibri" w:hAnsi="Calibri" w:cs="Times New Roman"/>
                <w:sz w:val="28"/>
                <w:szCs w:val="28"/>
              </w:rPr>
              <w:t xml:space="preserve">.  </w:t>
            </w:r>
            <w:r w:rsidR="00640307" w:rsidRPr="00640307">
              <w:rPr>
                <w:rFonts w:ascii="Calibri" w:eastAsia="Calibri" w:hAnsi="Calibri" w:cs="Times New Roman"/>
                <w:b/>
                <w:sz w:val="28"/>
                <w:szCs w:val="28"/>
              </w:rPr>
              <w:t>Целевые взносы</w:t>
            </w:r>
            <w:r w:rsidR="00640307">
              <w:rPr>
                <w:rFonts w:ascii="Calibri" w:eastAsia="Calibri" w:hAnsi="Calibri" w:cs="Times New Roman"/>
                <w:sz w:val="28"/>
                <w:szCs w:val="28"/>
              </w:rPr>
              <w:t xml:space="preserve"> -</w:t>
            </w:r>
            <w:r w:rsidR="00640307" w:rsidRPr="00640307">
              <w:rPr>
                <w:rFonts w:ascii="Calibri" w:eastAsia="Calibri" w:hAnsi="Calibri" w:cs="Times New Roman"/>
                <w:b/>
                <w:sz w:val="28"/>
                <w:szCs w:val="28"/>
              </w:rPr>
              <w:t>250 руб. /сот.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 Итого: 950руб./сот.</w:t>
            </w:r>
          </w:p>
          <w:p w:rsidR="00B7693A" w:rsidRDefault="00B7693A" w:rsidP="00E257C2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Всего: в СНТ 6770,62 т.е</w:t>
            </w:r>
            <w:r w:rsidR="00640307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ориентировочно 6771сотка. Х 950руб.=6432450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3A" w:rsidRDefault="00B7693A" w:rsidP="00E257C2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7693A"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  <w:t>6 432 450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3A" w:rsidRDefault="00B7693A" w:rsidP="00E257C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4 739 700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3A" w:rsidRPr="003060B0" w:rsidRDefault="00B7693A" w:rsidP="00E257C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1 692 750</w:t>
            </w:r>
          </w:p>
        </w:tc>
      </w:tr>
      <w:tr w:rsidR="00F25725" w:rsidTr="00F25725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3A" w:rsidRDefault="00B7693A" w:rsidP="00E257C2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3A" w:rsidRDefault="00B7693A" w:rsidP="00E257C2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Прочие доходы </w:t>
            </w:r>
            <w:r w:rsidR="003E6E93">
              <w:rPr>
                <w:rFonts w:ascii="Calibri" w:eastAsia="Calibri" w:hAnsi="Calibri" w:cs="Times New Roman"/>
                <w:sz w:val="28"/>
                <w:szCs w:val="28"/>
              </w:rPr>
              <w:t>ориентировочно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(плата за э/</w:t>
            </w:r>
            <w:r w:rsidR="003E6E93">
              <w:rPr>
                <w:rFonts w:ascii="Calibri" w:eastAsia="Calibri" w:hAnsi="Calibri" w:cs="Times New Roman"/>
                <w:sz w:val="28"/>
                <w:szCs w:val="28"/>
              </w:rPr>
              <w:t>энергию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,</w:t>
            </w:r>
            <w:r w:rsidR="00640307">
              <w:rPr>
                <w:rFonts w:ascii="Calibri" w:eastAsia="Calibri" w:hAnsi="Calibri" w:cs="Times New Roman"/>
                <w:sz w:val="28"/>
                <w:szCs w:val="28"/>
              </w:rPr>
              <w:t xml:space="preserve"> пени, погашение предыдущей задолженности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и т.д.)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3A" w:rsidRDefault="00B7693A" w:rsidP="00E257C2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7693A"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  <w:t>700 000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3A" w:rsidRDefault="00B7693A" w:rsidP="00E257C2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3A" w:rsidRDefault="00B7693A" w:rsidP="00E257C2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F25725" w:rsidTr="00F25725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3A" w:rsidRDefault="00B7693A" w:rsidP="00E257C2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3A" w:rsidRDefault="00B7693A" w:rsidP="00E257C2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Переходной остаток с2019г.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3A" w:rsidRDefault="00B7693A" w:rsidP="00E257C2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7693A"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  <w:t>460 000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3A" w:rsidRDefault="00B7693A" w:rsidP="00E257C2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3A" w:rsidRDefault="00B7693A" w:rsidP="00E257C2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F25725" w:rsidTr="00F25725">
        <w:tc>
          <w:tcPr>
            <w:tcW w:w="27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B7693A" w:rsidRDefault="00B7693A" w:rsidP="00E257C2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Итого доходов: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B7693A" w:rsidRDefault="00B7693A" w:rsidP="00E257C2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7 592 450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B7693A" w:rsidRDefault="00B7693A" w:rsidP="00E257C2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B7693A" w:rsidRDefault="00B7693A" w:rsidP="00E257C2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F25725" w:rsidTr="00F25725">
        <w:tc>
          <w:tcPr>
            <w:tcW w:w="3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B7693A" w:rsidRDefault="00B7693A" w:rsidP="00E257C2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color w:val="000000" w:themeColor="text1"/>
                <w:sz w:val="28"/>
                <w:szCs w:val="28"/>
              </w:rPr>
              <w:t>РАСХОДЫ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B7693A" w:rsidRDefault="00B7693A" w:rsidP="00E257C2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Членские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B7693A" w:rsidRDefault="00B7693A" w:rsidP="00E257C2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Целевые</w:t>
            </w:r>
          </w:p>
        </w:tc>
      </w:tr>
      <w:tr w:rsidR="00F25725" w:rsidTr="00F25725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3A" w:rsidRDefault="00B7693A" w:rsidP="00E257C2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3A" w:rsidRDefault="00B7693A" w:rsidP="00E257C2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Заработная плата администрации и обслуживающего персонала.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3A" w:rsidRDefault="00B7693A" w:rsidP="00E257C2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  <w:t>2 917 027 (2240420-</w:t>
            </w:r>
            <w:r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  <w:lastRenderedPageBreak/>
              <w:t>з/п; 676607 нал.</w:t>
            </w:r>
            <w:r w:rsidR="00E257C2"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  <w:t>на</w:t>
            </w:r>
            <w:r w:rsidR="00E257C2"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  <w:t xml:space="preserve"> з/п)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3A" w:rsidRDefault="00B7693A" w:rsidP="00E257C2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lastRenderedPageBreak/>
              <w:t>2 917 027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3A" w:rsidRDefault="00B7693A" w:rsidP="00E257C2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F25725" w:rsidTr="00F25725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3A" w:rsidRDefault="00B7693A" w:rsidP="00E257C2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3A" w:rsidRDefault="00B7693A" w:rsidP="00E257C2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3A" w:rsidRDefault="00B7693A" w:rsidP="00E257C2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  <w:t>405 000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3A" w:rsidRDefault="00B7693A" w:rsidP="00E257C2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405 000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3A" w:rsidRDefault="00B7693A" w:rsidP="00E257C2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F25725" w:rsidTr="00F25725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3A" w:rsidRDefault="00B7693A" w:rsidP="00E257C2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3A" w:rsidRDefault="00B7693A" w:rsidP="00E257C2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Вывоз мусора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3A" w:rsidRDefault="00B7693A" w:rsidP="00E257C2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  <w:t>640 000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3A" w:rsidRDefault="00B7693A" w:rsidP="00E257C2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640 000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3A" w:rsidRDefault="00B7693A" w:rsidP="00E257C2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F25725" w:rsidTr="00F25725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3A" w:rsidRDefault="00B7693A" w:rsidP="00E257C2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3A" w:rsidRDefault="00B7693A" w:rsidP="00E257C2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Содержание и эксплуатация водного хозяйства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3A" w:rsidRDefault="00B7693A" w:rsidP="00E257C2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  <w:t>190 000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3A" w:rsidRDefault="00B7693A" w:rsidP="00E257C2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190 000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3A" w:rsidRDefault="00B7693A" w:rsidP="00E257C2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F25725" w:rsidTr="00F25725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3A" w:rsidRDefault="00B7693A" w:rsidP="00E257C2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3A" w:rsidRDefault="00B7693A" w:rsidP="00E257C2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Содержание электрохозяйства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3A" w:rsidRDefault="00B7693A" w:rsidP="00E257C2">
            <w:pPr>
              <w:spacing w:line="240" w:lineRule="auto"/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  <w:t>180 000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3A" w:rsidRDefault="00B7693A" w:rsidP="00E257C2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180 000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3A" w:rsidRDefault="00B7693A" w:rsidP="00E257C2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F25725" w:rsidTr="00F25725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3A" w:rsidRDefault="00B7693A" w:rsidP="00E257C2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3A" w:rsidRDefault="00E257C2" w:rsidP="00E257C2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Расчёты за электроэнергию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3A" w:rsidRDefault="00B7693A" w:rsidP="00E257C2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  <w:t>1 582 482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3A" w:rsidRDefault="00B7693A" w:rsidP="00E257C2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140 000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3A" w:rsidRDefault="00B7693A" w:rsidP="00E257C2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1 442 482</w:t>
            </w:r>
          </w:p>
        </w:tc>
      </w:tr>
      <w:tr w:rsidR="00F25725" w:rsidTr="00F25725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3A" w:rsidRDefault="00B7693A" w:rsidP="00E257C2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3A" w:rsidRDefault="00B7693A" w:rsidP="00E257C2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Содержание офиса 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3A" w:rsidRDefault="00B7693A" w:rsidP="00E257C2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  <w:t>107 000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3A" w:rsidRDefault="00B7693A" w:rsidP="00E257C2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107 000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3A" w:rsidRDefault="00B7693A" w:rsidP="00E257C2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F25725" w:rsidTr="00F25725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93A" w:rsidRPr="00C26422" w:rsidRDefault="00B7693A" w:rsidP="00E257C2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26422">
              <w:rPr>
                <w:rFonts w:ascii="Calibri" w:eastAsia="Calibri" w:hAnsi="Calibri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93A" w:rsidRPr="00C26422" w:rsidRDefault="00B7693A" w:rsidP="00E257C2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26422">
              <w:rPr>
                <w:rFonts w:ascii="Calibri" w:eastAsia="Calibri" w:hAnsi="Calibri" w:cs="Times New Roman"/>
                <w:sz w:val="28"/>
                <w:szCs w:val="28"/>
              </w:rPr>
              <w:t>Информационное обеспечение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93A" w:rsidRPr="00C26422" w:rsidRDefault="00B7693A" w:rsidP="00E257C2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26422"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  <w:t>20 000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93A" w:rsidRPr="00C26422" w:rsidRDefault="00B7693A" w:rsidP="00E257C2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C26422">
              <w:rPr>
                <w:rFonts w:ascii="Calibri" w:eastAsia="Calibri" w:hAnsi="Calibri" w:cs="Times New Roman"/>
                <w:b/>
                <w:sz w:val="28"/>
                <w:szCs w:val="28"/>
              </w:rPr>
              <w:t>20 000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3A" w:rsidRPr="00C26422" w:rsidRDefault="00B7693A" w:rsidP="00E257C2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F25725" w:rsidTr="00F25725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3A" w:rsidRDefault="00B7693A" w:rsidP="00E257C2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3A" w:rsidRDefault="00B7693A" w:rsidP="00E257C2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Приобретение и ремонт оборудования и инструмента (в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т.ч.МБП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)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3A" w:rsidRDefault="00B7693A" w:rsidP="00E257C2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  <w:t>25</w:t>
            </w:r>
            <w:r w:rsidR="00E257C2"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  <w:t>0 268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3A" w:rsidRDefault="00B7693A" w:rsidP="00E257C2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3A" w:rsidRDefault="00E257C2" w:rsidP="00E257C2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250 268</w:t>
            </w:r>
          </w:p>
        </w:tc>
      </w:tr>
      <w:tr w:rsidR="00F25725" w:rsidTr="00F25725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3A" w:rsidRDefault="00B7693A" w:rsidP="00E257C2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3A" w:rsidRDefault="00B7693A" w:rsidP="00E257C2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Содержание охраны 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3A" w:rsidRDefault="00B7693A" w:rsidP="00E257C2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  <w:t>110 000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3A" w:rsidRDefault="00B7693A" w:rsidP="00E257C2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110 000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3A" w:rsidRDefault="00B7693A" w:rsidP="00E257C2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F25725" w:rsidTr="00F25725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3A" w:rsidRDefault="00B7693A" w:rsidP="00E257C2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3A" w:rsidRDefault="00B7693A" w:rsidP="00E257C2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Фонд мат. поощрения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3A" w:rsidRDefault="00B7693A" w:rsidP="00E257C2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  <w:t>30 000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3A" w:rsidRDefault="00B7693A" w:rsidP="00E257C2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30 000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3A" w:rsidRDefault="00B7693A" w:rsidP="00E257C2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F25725" w:rsidTr="00F25725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3A" w:rsidRDefault="00B7693A" w:rsidP="00E257C2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3A" w:rsidRDefault="00B7693A" w:rsidP="00E257C2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Непредвиденные и прочие расходы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3A" w:rsidRDefault="00B7693A" w:rsidP="00E257C2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23</w:t>
            </w:r>
            <w:r w:rsidRPr="006305E8">
              <w:rPr>
                <w:rFonts w:ascii="Calibri" w:eastAsia="Calibri" w:hAnsi="Calibri" w:cs="Times New Roman"/>
                <w:sz w:val="28"/>
                <w:szCs w:val="28"/>
              </w:rPr>
              <w:t>0 000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3A" w:rsidRDefault="00B7693A" w:rsidP="00E257C2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230 000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3A" w:rsidRDefault="00B7693A" w:rsidP="00E257C2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F25725" w:rsidTr="00F25725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3A" w:rsidRDefault="00B7693A" w:rsidP="00E257C2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3A" w:rsidRDefault="00B7693A" w:rsidP="00E257C2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Юридическое обслуживание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3A" w:rsidRDefault="00B7693A" w:rsidP="00E257C2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120 000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3A" w:rsidRDefault="00B7693A" w:rsidP="00E257C2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120 000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3A" w:rsidRDefault="00B7693A" w:rsidP="00E257C2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F25725" w:rsidTr="00F25725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3A" w:rsidRDefault="00B7693A" w:rsidP="00E257C2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3A" w:rsidRDefault="00B7693A" w:rsidP="00E257C2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Налоговые и другие платежи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3A" w:rsidRDefault="00B7693A" w:rsidP="00E257C2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  <w:t>191 000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3A" w:rsidRDefault="00B7693A" w:rsidP="00E257C2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191 000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3A" w:rsidRDefault="00B7693A" w:rsidP="00E257C2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F25725" w:rsidTr="00F25725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3A" w:rsidRDefault="00B7693A" w:rsidP="00E257C2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93A" w:rsidRDefault="00B7693A" w:rsidP="00E257C2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Итого расходов: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B7693A" w:rsidRDefault="00B7693A" w:rsidP="00E257C2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6</w:t>
            </w:r>
            <w:r w:rsidR="00E257C2">
              <w:rPr>
                <w:rFonts w:ascii="Calibri" w:eastAsia="Calibri" w:hAnsi="Calibri" w:cs="Times New Roman"/>
                <w:b/>
                <w:sz w:val="28"/>
                <w:szCs w:val="28"/>
              </w:rPr>
              <w:t> </w:t>
            </w: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9</w:t>
            </w:r>
            <w:r w:rsidR="00E257C2">
              <w:rPr>
                <w:rFonts w:ascii="Calibri" w:eastAsia="Calibri" w:hAnsi="Calibri" w:cs="Times New Roman"/>
                <w:b/>
                <w:sz w:val="28"/>
                <w:szCs w:val="28"/>
              </w:rPr>
              <w:t>72 777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3A" w:rsidRDefault="00E257C2" w:rsidP="00E257C2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5 280 027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3A" w:rsidRDefault="00E257C2" w:rsidP="00E257C2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1 692 750</w:t>
            </w:r>
          </w:p>
        </w:tc>
      </w:tr>
      <w:tr w:rsidR="00B7693A" w:rsidTr="00F25725">
        <w:trPr>
          <w:gridAfter w:val="3"/>
          <w:wAfter w:w="2231" w:type="pct"/>
        </w:trPr>
        <w:tc>
          <w:tcPr>
            <w:tcW w:w="27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7693A" w:rsidRDefault="00B7693A" w:rsidP="00E257C2">
            <w:pPr>
              <w:spacing w:line="240" w:lineRule="auto"/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Переходящий остато</w:t>
            </w:r>
            <w:r w:rsidR="00E257C2">
              <w:rPr>
                <w:rFonts w:ascii="Calibri" w:eastAsia="Calibri" w:hAnsi="Calibri" w:cs="Times New Roman"/>
                <w:sz w:val="28"/>
                <w:szCs w:val="28"/>
              </w:rPr>
              <w:t>к на 2021г.- 619 673 руб.</w:t>
            </w:r>
          </w:p>
        </w:tc>
      </w:tr>
      <w:tr w:rsidR="00F25725" w:rsidTr="00F25725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B7693A" w:rsidRDefault="00B7693A" w:rsidP="00E257C2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B7693A" w:rsidRDefault="00B7693A" w:rsidP="00E257C2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B7693A" w:rsidRDefault="00B7693A" w:rsidP="00E257C2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7 592 450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B7693A" w:rsidRDefault="00B7693A" w:rsidP="00E257C2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B7693A" w:rsidRDefault="00B7693A" w:rsidP="00E257C2">
            <w:pPr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</w:tbl>
    <w:p w:rsidR="006026D2" w:rsidRPr="003D1233" w:rsidRDefault="00E257C2" w:rsidP="006026D2">
      <w:pPr>
        <w:rPr>
          <w:b/>
          <w:i/>
        </w:rPr>
      </w:pPr>
      <w:r>
        <w:br w:type="textWrapping" w:clear="all"/>
      </w:r>
    </w:p>
    <w:p w:rsidR="003D1233" w:rsidRDefault="006026D2" w:rsidP="006026D2">
      <w:pPr>
        <w:rPr>
          <w:b/>
          <w:i/>
        </w:rPr>
      </w:pPr>
      <w:r w:rsidRPr="003D1233">
        <w:rPr>
          <w:b/>
          <w:i/>
        </w:rPr>
        <w:t xml:space="preserve">  Приходно – расходная смета является обоснованием для определения на общем собрании садоводов СНТ «им. Мичурина размера членских и целевых взносов. Статьи в составе приходно-расходной сметы могут изменяться в соответствии с изменяющимися внутренними и внешними условиями хозяйствования товарищества по решению правления СНТ без изменения размера членских и целевых взносов.</w:t>
      </w:r>
    </w:p>
    <w:p w:rsidR="003D1233" w:rsidRDefault="004C30F6" w:rsidP="006026D2">
      <w:pPr>
        <w:rPr>
          <w:b/>
          <w:i/>
        </w:rPr>
      </w:pPr>
      <w:r w:rsidRPr="003D1233">
        <w:rPr>
          <w:b/>
          <w:i/>
        </w:rPr>
        <w:t xml:space="preserve"> Членские и целевые взносы оплачиваются не позднее 2-х месяцев после утверждения общим собранием членов СНТ. </w:t>
      </w:r>
    </w:p>
    <w:p w:rsidR="003D1233" w:rsidRDefault="004C30F6" w:rsidP="006026D2">
      <w:pPr>
        <w:rPr>
          <w:b/>
          <w:i/>
        </w:rPr>
      </w:pPr>
      <w:r w:rsidRPr="003D1233">
        <w:rPr>
          <w:b/>
          <w:i/>
        </w:rPr>
        <w:t>За просрочку сроков платежа</w:t>
      </w:r>
      <w:r w:rsidR="00000DCE">
        <w:rPr>
          <w:b/>
          <w:i/>
        </w:rPr>
        <w:t xml:space="preserve"> взимаются пенни в размере </w:t>
      </w:r>
      <w:r w:rsidR="00000DCE" w:rsidRPr="00000DCE">
        <w:rPr>
          <w:b/>
          <w:i/>
        </w:rPr>
        <w:t>5</w:t>
      </w:r>
      <w:bookmarkStart w:id="0" w:name="_GoBack"/>
      <w:bookmarkEnd w:id="0"/>
      <w:r w:rsidRPr="003D1233">
        <w:rPr>
          <w:b/>
          <w:i/>
        </w:rPr>
        <w:t xml:space="preserve"> руб./сутки с одного участка. Оплата за потреблённую электроэнергию до </w:t>
      </w:r>
      <w:r w:rsidR="00917CF9" w:rsidRPr="003D1233">
        <w:rPr>
          <w:b/>
          <w:i/>
        </w:rPr>
        <w:t>300 квт</w:t>
      </w:r>
      <w:r w:rsidR="00613DF5" w:rsidRPr="003D1233">
        <w:rPr>
          <w:b/>
          <w:i/>
        </w:rPr>
        <w:t xml:space="preserve">/год производится единовременно </w:t>
      </w:r>
      <w:proofErr w:type="gramStart"/>
      <w:r w:rsidR="00917CF9" w:rsidRPr="003D1233">
        <w:rPr>
          <w:b/>
          <w:i/>
        </w:rPr>
        <w:t>во</w:t>
      </w:r>
      <w:r w:rsidR="003D1233" w:rsidRPr="003D1233">
        <w:rPr>
          <w:b/>
          <w:i/>
        </w:rPr>
        <w:t xml:space="preserve"> </w:t>
      </w:r>
      <w:r w:rsidR="00917CF9" w:rsidRPr="003D1233">
        <w:rPr>
          <w:b/>
          <w:i/>
        </w:rPr>
        <w:t>время</w:t>
      </w:r>
      <w:proofErr w:type="gramEnd"/>
      <w:r w:rsidR="00613DF5" w:rsidRPr="003D1233">
        <w:rPr>
          <w:b/>
          <w:i/>
        </w:rPr>
        <w:t xml:space="preserve"> и сроки оплаты членских и целевых взносов. До 1000</w:t>
      </w:r>
      <w:r w:rsidR="00917CF9" w:rsidRPr="003D1233">
        <w:rPr>
          <w:b/>
          <w:i/>
        </w:rPr>
        <w:t xml:space="preserve"> </w:t>
      </w:r>
      <w:proofErr w:type="gramStart"/>
      <w:r w:rsidR="00613DF5" w:rsidRPr="003D1233">
        <w:rPr>
          <w:b/>
          <w:i/>
        </w:rPr>
        <w:t>квт./</w:t>
      </w:r>
      <w:proofErr w:type="gramEnd"/>
      <w:r w:rsidR="00613DF5" w:rsidRPr="003D1233">
        <w:rPr>
          <w:b/>
          <w:i/>
        </w:rPr>
        <w:t>год оплата электроэнергии производиться поквартально с 1-го по 10-е число первого месяца соответствующего квартала.</w:t>
      </w:r>
      <w:r w:rsidR="00917CF9" w:rsidRPr="003D1233">
        <w:rPr>
          <w:b/>
          <w:i/>
        </w:rPr>
        <w:t xml:space="preserve"> Свыше 1000 квт/год оплата производится ежемесячно.</w:t>
      </w:r>
      <w:r w:rsidR="00613DF5" w:rsidRPr="003D1233">
        <w:rPr>
          <w:b/>
          <w:i/>
        </w:rPr>
        <w:t xml:space="preserve"> За несвоевременную оплату начисляются пенни в размере </w:t>
      </w:r>
      <w:r w:rsidR="00917CF9" w:rsidRPr="003D1233">
        <w:rPr>
          <w:b/>
          <w:i/>
        </w:rPr>
        <w:t xml:space="preserve">ставки рефинансирования Центробанка РФ. </w:t>
      </w:r>
    </w:p>
    <w:p w:rsidR="006026D2" w:rsidRPr="003D1233" w:rsidRDefault="00917CF9" w:rsidP="006026D2">
      <w:pPr>
        <w:rPr>
          <w:b/>
          <w:i/>
          <w:sz w:val="24"/>
          <w:szCs w:val="24"/>
        </w:rPr>
      </w:pPr>
      <w:r w:rsidRPr="003D1233">
        <w:rPr>
          <w:b/>
          <w:i/>
        </w:rPr>
        <w:t xml:space="preserve">Индивидуальные садоводы за несвоевременную оплату членских, целевых взносов и электроэнергию оплачивают неустойку в размере фактического понесённого ущерба, причинённого СНТ в результате несвоевременной оплаты. </w:t>
      </w:r>
      <w:r w:rsidR="006026D2" w:rsidRPr="003D1233">
        <w:rPr>
          <w:b/>
          <w:i/>
        </w:rPr>
        <w:t xml:space="preserve">   </w:t>
      </w:r>
    </w:p>
    <w:p w:rsidR="006026D2" w:rsidRPr="003D1233" w:rsidRDefault="006026D2" w:rsidP="006026D2">
      <w:pPr>
        <w:rPr>
          <w:b/>
          <w:i/>
        </w:rPr>
      </w:pPr>
    </w:p>
    <w:p w:rsidR="00184D96" w:rsidRDefault="005F3CA3"/>
    <w:sectPr w:rsidR="00184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6D2"/>
    <w:rsid w:val="00000DCE"/>
    <w:rsid w:val="00013022"/>
    <w:rsid w:val="000872C2"/>
    <w:rsid w:val="00193283"/>
    <w:rsid w:val="002A1048"/>
    <w:rsid w:val="003060B0"/>
    <w:rsid w:val="003550BB"/>
    <w:rsid w:val="003629C1"/>
    <w:rsid w:val="003C1CF0"/>
    <w:rsid w:val="003D1233"/>
    <w:rsid w:val="003E6E93"/>
    <w:rsid w:val="00482F7C"/>
    <w:rsid w:val="004C30F6"/>
    <w:rsid w:val="00546E37"/>
    <w:rsid w:val="00553069"/>
    <w:rsid w:val="005F3CA3"/>
    <w:rsid w:val="006026D2"/>
    <w:rsid w:val="00613DF5"/>
    <w:rsid w:val="006305E8"/>
    <w:rsid w:val="00640307"/>
    <w:rsid w:val="00903252"/>
    <w:rsid w:val="00917CF9"/>
    <w:rsid w:val="00964C5A"/>
    <w:rsid w:val="00A903A6"/>
    <w:rsid w:val="00B7693A"/>
    <w:rsid w:val="00BB165E"/>
    <w:rsid w:val="00C26422"/>
    <w:rsid w:val="00D27A8D"/>
    <w:rsid w:val="00D51B67"/>
    <w:rsid w:val="00E257C2"/>
    <w:rsid w:val="00E80E21"/>
    <w:rsid w:val="00F25725"/>
    <w:rsid w:val="00FF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F3493"/>
  <w15:chartTrackingRefBased/>
  <w15:docId w15:val="{2B080F7F-B904-4FEF-9029-6B23D4E88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6D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6026D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D51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51B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3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7943F-D917-4F23-B6D1-FB9ABC61E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24</cp:revision>
  <cp:lastPrinted>2020-09-30T14:04:00Z</cp:lastPrinted>
  <dcterms:created xsi:type="dcterms:W3CDTF">2020-03-13T07:16:00Z</dcterms:created>
  <dcterms:modified xsi:type="dcterms:W3CDTF">2020-09-30T14:25:00Z</dcterms:modified>
</cp:coreProperties>
</file>